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1" w:type="dxa"/>
        <w:tblInd w:w="1026" w:type="dxa"/>
        <w:tblLook w:val="01E0"/>
      </w:tblPr>
      <w:tblGrid>
        <w:gridCol w:w="2708"/>
        <w:gridCol w:w="1376"/>
        <w:gridCol w:w="4527"/>
      </w:tblGrid>
      <w:tr w:rsidR="00A32DBA" w:rsidTr="00B33F89">
        <w:tc>
          <w:tcPr>
            <w:tcW w:w="2708" w:type="dxa"/>
          </w:tcPr>
          <w:p w:rsidR="00A32DBA" w:rsidRPr="00C11FE0" w:rsidRDefault="00A32DBA" w:rsidP="00032104">
            <w:pPr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376" w:type="dxa"/>
          </w:tcPr>
          <w:p w:rsidR="00A32DBA" w:rsidRPr="00C11FE0" w:rsidRDefault="00A32DBA" w:rsidP="00032104">
            <w:pPr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527" w:type="dxa"/>
          </w:tcPr>
          <w:p w:rsidR="00A32DBA" w:rsidRPr="00132C77" w:rsidRDefault="00A32DBA" w:rsidP="00032104">
            <w:pPr>
              <w:jc w:val="center"/>
              <w:outlineLvl w:val="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 w:rsidRPr="00132C77">
              <w:rPr>
                <w:bCs/>
                <w:color w:val="000000"/>
                <w:kern w:val="36"/>
                <w:sz w:val="20"/>
                <w:szCs w:val="20"/>
              </w:rPr>
              <w:t xml:space="preserve">Приложение № 1 </w:t>
            </w:r>
          </w:p>
        </w:tc>
      </w:tr>
      <w:tr w:rsidR="00A32DBA" w:rsidTr="00B33F89">
        <w:tc>
          <w:tcPr>
            <w:tcW w:w="2708" w:type="dxa"/>
          </w:tcPr>
          <w:p w:rsidR="00A32DBA" w:rsidRPr="00C11FE0" w:rsidRDefault="00A32DBA" w:rsidP="00032104">
            <w:pPr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376" w:type="dxa"/>
          </w:tcPr>
          <w:p w:rsidR="00A32DBA" w:rsidRPr="00C11FE0" w:rsidRDefault="00A32DBA" w:rsidP="00032104">
            <w:pPr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527" w:type="dxa"/>
          </w:tcPr>
          <w:p w:rsidR="00A32DBA" w:rsidRPr="00132C77" w:rsidRDefault="00A32DBA" w:rsidP="00E7524C">
            <w:pPr>
              <w:jc w:val="center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Утверждено</w:t>
            </w:r>
            <w:r w:rsidRPr="00132C77">
              <w:rPr>
                <w:bCs/>
                <w:color w:val="000000"/>
                <w:kern w:val="36"/>
                <w:sz w:val="20"/>
                <w:szCs w:val="20"/>
              </w:rPr>
              <w:t xml:space="preserve"> приказ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ом директора</w:t>
            </w:r>
            <w:r w:rsidRPr="00132C77">
              <w:rPr>
                <w:bCs/>
                <w:color w:val="000000"/>
                <w:kern w:val="36"/>
                <w:sz w:val="20"/>
                <w:szCs w:val="20"/>
              </w:rPr>
              <w:t xml:space="preserve"> МБУЗ                                  </w:t>
            </w:r>
          </w:p>
          <w:p w:rsidR="00A32DBA" w:rsidRDefault="00A32DBA" w:rsidP="00E7524C">
            <w:pPr>
              <w:jc w:val="center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132C77">
              <w:rPr>
                <w:bCs/>
                <w:color w:val="000000"/>
                <w:kern w:val="36"/>
                <w:sz w:val="20"/>
                <w:szCs w:val="20"/>
              </w:rPr>
              <w:t xml:space="preserve">«Городское </w:t>
            </w:r>
            <w:proofErr w:type="spellStart"/>
            <w:proofErr w:type="gramStart"/>
            <w:r w:rsidRPr="00132C77">
              <w:rPr>
                <w:bCs/>
                <w:color w:val="000000"/>
                <w:kern w:val="36"/>
                <w:sz w:val="20"/>
                <w:szCs w:val="20"/>
              </w:rPr>
              <w:t>патолого-анатомическое</w:t>
            </w:r>
            <w:proofErr w:type="spellEnd"/>
            <w:proofErr w:type="gramEnd"/>
            <w:r w:rsidRPr="00132C77">
              <w:rPr>
                <w:bCs/>
                <w:color w:val="000000"/>
                <w:kern w:val="36"/>
                <w:sz w:val="20"/>
                <w:szCs w:val="20"/>
              </w:rPr>
              <w:t xml:space="preserve"> бюро»</w:t>
            </w:r>
          </w:p>
          <w:p w:rsidR="00A32DBA" w:rsidRPr="00132C77" w:rsidRDefault="00A32DBA" w:rsidP="00E7524C">
            <w:pPr>
              <w:jc w:val="center"/>
              <w:outlineLvl w:val="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 w:rsidRPr="00132C77">
              <w:rPr>
                <w:bCs/>
                <w:color w:val="000000"/>
                <w:kern w:val="36"/>
                <w:sz w:val="20"/>
                <w:szCs w:val="20"/>
              </w:rPr>
              <w:t>№ 9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3</w:t>
            </w:r>
            <w:r w:rsidRPr="00132C77">
              <w:rPr>
                <w:bCs/>
                <w:color w:val="000000"/>
                <w:kern w:val="36"/>
                <w:sz w:val="20"/>
                <w:szCs w:val="20"/>
              </w:rPr>
              <w:t xml:space="preserve"> от 1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3</w:t>
            </w:r>
            <w:r w:rsidRPr="00132C77">
              <w:rPr>
                <w:bCs/>
                <w:color w:val="000000"/>
                <w:kern w:val="36"/>
                <w:sz w:val="20"/>
                <w:szCs w:val="20"/>
              </w:rPr>
              <w:t>.10.2017 г.</w:t>
            </w:r>
          </w:p>
        </w:tc>
      </w:tr>
    </w:tbl>
    <w:p w:rsidR="00A32DBA" w:rsidRDefault="00A32DBA" w:rsidP="00366A9A">
      <w:pPr>
        <w:rPr>
          <w:sz w:val="26"/>
          <w:szCs w:val="26"/>
        </w:rPr>
      </w:pPr>
    </w:p>
    <w:p w:rsidR="00A32DBA" w:rsidRDefault="00A32DBA" w:rsidP="00366A9A">
      <w:pPr>
        <w:rPr>
          <w:sz w:val="26"/>
          <w:szCs w:val="26"/>
        </w:rPr>
      </w:pPr>
    </w:p>
    <w:p w:rsidR="00A32DBA" w:rsidRPr="007D29C8" w:rsidRDefault="00A32DB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A32DBA" w:rsidRPr="007D29C8" w:rsidRDefault="00A32DB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A32DBA" w:rsidRPr="007D29C8" w:rsidRDefault="00A32DB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A32DBA" w:rsidRPr="007D29C8" w:rsidRDefault="00A32DB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A32DBA" w:rsidRDefault="00A32DB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A32DBA" w:rsidRDefault="00A32DB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A32DBA" w:rsidRDefault="00A32DB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A32DBA" w:rsidRDefault="00A32DB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A32DBA" w:rsidRDefault="00A32DB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A32DBA" w:rsidRDefault="00A32DB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A32DBA" w:rsidRDefault="00A32DB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A32DBA" w:rsidRDefault="00A32DB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A32DBA" w:rsidRDefault="00A32DB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A32DBA" w:rsidRDefault="00A32DB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A32DBA" w:rsidRPr="007D29C8" w:rsidRDefault="00A32DB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A32DBA" w:rsidRPr="007D29C8" w:rsidRDefault="00A32DB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A32DBA" w:rsidRPr="00B33F89" w:rsidRDefault="00A32DBA" w:rsidP="00B33F89">
      <w:pPr>
        <w:pStyle w:val="Style2"/>
        <w:widowControl/>
        <w:spacing w:line="240" w:lineRule="exact"/>
        <w:jc w:val="center"/>
        <w:rPr>
          <w:b/>
          <w:sz w:val="32"/>
          <w:szCs w:val="32"/>
        </w:rPr>
      </w:pPr>
      <w:r w:rsidRPr="00B33F89">
        <w:rPr>
          <w:b/>
          <w:sz w:val="28"/>
          <w:szCs w:val="28"/>
        </w:rPr>
        <w:t>ПОЛОЖЕНИЕ</w:t>
      </w:r>
    </w:p>
    <w:p w:rsidR="00A32DBA" w:rsidRPr="007D29C8" w:rsidRDefault="00A32DBA" w:rsidP="00B33F89">
      <w:pPr>
        <w:pStyle w:val="Style2"/>
        <w:widowControl/>
        <w:spacing w:before="106"/>
        <w:jc w:val="center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 xml:space="preserve">об </w:t>
      </w:r>
      <w:proofErr w:type="spellStart"/>
      <w:r w:rsidRPr="007D29C8">
        <w:rPr>
          <w:rStyle w:val="FontStyle17"/>
          <w:b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b/>
          <w:sz w:val="26"/>
          <w:szCs w:val="26"/>
        </w:rPr>
        <w:t xml:space="preserve"> политике</w:t>
      </w:r>
    </w:p>
    <w:p w:rsidR="00A32DBA" w:rsidRDefault="00A32DBA" w:rsidP="00B33F89">
      <w:pPr>
        <w:pStyle w:val="Style2"/>
        <w:widowControl/>
        <w:spacing w:before="106"/>
        <w:jc w:val="center"/>
        <w:rPr>
          <w:rStyle w:val="FontStyle17"/>
          <w:b/>
          <w:sz w:val="26"/>
          <w:szCs w:val="26"/>
        </w:rPr>
      </w:pPr>
      <w:r>
        <w:rPr>
          <w:rStyle w:val="FontStyle17"/>
          <w:b/>
          <w:sz w:val="26"/>
          <w:szCs w:val="26"/>
        </w:rPr>
        <w:t>муниципального бюджетного учреждения здравоохранения «</w:t>
      </w:r>
      <w:r w:rsidRPr="007D29C8">
        <w:rPr>
          <w:rStyle w:val="FontStyle17"/>
          <w:b/>
          <w:sz w:val="26"/>
          <w:szCs w:val="26"/>
        </w:rPr>
        <w:t>Го</w:t>
      </w:r>
      <w:r>
        <w:rPr>
          <w:rStyle w:val="FontStyle17"/>
          <w:b/>
          <w:sz w:val="26"/>
          <w:szCs w:val="26"/>
        </w:rPr>
        <w:t xml:space="preserve">родское </w:t>
      </w:r>
      <w:proofErr w:type="spellStart"/>
      <w:proofErr w:type="gramStart"/>
      <w:r>
        <w:rPr>
          <w:rStyle w:val="FontStyle17"/>
          <w:b/>
          <w:sz w:val="26"/>
          <w:szCs w:val="26"/>
        </w:rPr>
        <w:t>патолого-анатомическое</w:t>
      </w:r>
      <w:proofErr w:type="spellEnd"/>
      <w:proofErr w:type="gramEnd"/>
      <w:r>
        <w:rPr>
          <w:rStyle w:val="FontStyle17"/>
          <w:b/>
          <w:sz w:val="26"/>
          <w:szCs w:val="26"/>
        </w:rPr>
        <w:t xml:space="preserve"> бюро»</w:t>
      </w: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A32DBA" w:rsidRPr="007D29C8" w:rsidRDefault="00A32DBA" w:rsidP="00366A9A">
      <w:pPr>
        <w:pStyle w:val="Style4"/>
        <w:widowControl/>
        <w:spacing w:line="240" w:lineRule="exact"/>
        <w:jc w:val="both"/>
        <w:rPr>
          <w:sz w:val="26"/>
          <w:szCs w:val="26"/>
        </w:rPr>
      </w:pPr>
    </w:p>
    <w:p w:rsidR="00A32DBA" w:rsidRDefault="00A32DBA" w:rsidP="001535D4">
      <w:pPr>
        <w:pStyle w:val="Style4"/>
        <w:widowControl/>
        <w:spacing w:before="10"/>
        <w:jc w:val="center"/>
        <w:rPr>
          <w:rStyle w:val="FontStyle18"/>
          <w:sz w:val="26"/>
          <w:szCs w:val="26"/>
        </w:rPr>
      </w:pPr>
      <w:r w:rsidRPr="007D29C8">
        <w:rPr>
          <w:rStyle w:val="FontStyle18"/>
          <w:sz w:val="26"/>
          <w:szCs w:val="26"/>
        </w:rPr>
        <w:t xml:space="preserve">г.  </w:t>
      </w:r>
      <w:r>
        <w:rPr>
          <w:rStyle w:val="FontStyle18"/>
          <w:sz w:val="26"/>
          <w:szCs w:val="26"/>
        </w:rPr>
        <w:t>Новочеркасск</w:t>
      </w:r>
    </w:p>
    <w:p w:rsidR="00A32DBA" w:rsidRPr="007D29C8" w:rsidRDefault="00A32DBA">
      <w:pPr>
        <w:pStyle w:val="Style6"/>
        <w:widowControl/>
        <w:spacing w:before="72"/>
        <w:ind w:left="2880"/>
        <w:jc w:val="left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lastRenderedPageBreak/>
        <w:t>Содержание</w:t>
      </w:r>
    </w:p>
    <w:p w:rsidR="00A32DBA" w:rsidRPr="007D29C8" w:rsidRDefault="00A32DBA">
      <w:pPr>
        <w:pStyle w:val="Style6"/>
        <w:widowControl/>
        <w:spacing w:before="72"/>
        <w:ind w:left="2880"/>
        <w:jc w:val="left"/>
        <w:rPr>
          <w:rStyle w:val="FontStyle17"/>
          <w:sz w:val="26"/>
          <w:szCs w:val="26"/>
        </w:rPr>
      </w:pPr>
    </w:p>
    <w:p w:rsidR="00A32DBA" w:rsidRPr="007D29C8" w:rsidRDefault="00A32DBA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Цели и задачи внедрения </w:t>
      </w:r>
      <w:proofErr w:type="spellStart"/>
      <w:r w:rsidRPr="007D29C8">
        <w:rPr>
          <w:rStyle w:val="FontStyle17"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sz w:val="26"/>
          <w:szCs w:val="26"/>
        </w:rPr>
        <w:t xml:space="preserve"> политики.</w:t>
      </w:r>
    </w:p>
    <w:p w:rsidR="00A32DBA" w:rsidRPr="007D29C8" w:rsidRDefault="00A32DBA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Используемые в политике понятия и определения.</w:t>
      </w:r>
    </w:p>
    <w:p w:rsidR="00A32DBA" w:rsidRPr="007D29C8" w:rsidRDefault="00A32DBA" w:rsidP="00871EE5">
      <w:pPr>
        <w:pStyle w:val="Style7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Основные принципы </w:t>
      </w:r>
      <w:proofErr w:type="spellStart"/>
      <w:r w:rsidRPr="007D29C8">
        <w:rPr>
          <w:rStyle w:val="FontStyle17"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sz w:val="26"/>
          <w:szCs w:val="26"/>
        </w:rPr>
        <w:t xml:space="preserve"> деятельности медицинской организации.</w:t>
      </w:r>
    </w:p>
    <w:p w:rsidR="00A32DBA" w:rsidRPr="007D29C8" w:rsidRDefault="00A32DBA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Область применения политики и круг лиц, попадающих под  действие политики.</w:t>
      </w:r>
    </w:p>
    <w:p w:rsidR="00A32DBA" w:rsidRPr="007D29C8" w:rsidRDefault="00A32DBA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Определение должностных лиц организации, ответственных за реализацию </w:t>
      </w:r>
      <w:proofErr w:type="spellStart"/>
      <w:r w:rsidRPr="007D29C8">
        <w:rPr>
          <w:rStyle w:val="FontStyle17"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sz w:val="26"/>
          <w:szCs w:val="26"/>
        </w:rPr>
        <w:t xml:space="preserve"> политики.</w:t>
      </w:r>
    </w:p>
    <w:p w:rsidR="00A32DBA" w:rsidRPr="007D29C8" w:rsidRDefault="00A32DBA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Определение и закрепление обязанностей работников и медицинской организации, связанных с предупреждением и противодействием коррупции.</w:t>
      </w:r>
    </w:p>
    <w:p w:rsidR="00A32DBA" w:rsidRPr="007D29C8" w:rsidRDefault="00A32DBA" w:rsidP="00DF17C2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Установление перечня реализуемых организацией </w:t>
      </w:r>
      <w:proofErr w:type="spellStart"/>
      <w:r w:rsidRPr="007D29C8">
        <w:rPr>
          <w:rStyle w:val="FontStyle17"/>
          <w:sz w:val="26"/>
          <w:szCs w:val="26"/>
        </w:rPr>
        <w:t>антикоррупционных</w:t>
      </w:r>
      <w:proofErr w:type="spellEnd"/>
      <w:r w:rsidRPr="007D29C8">
        <w:rPr>
          <w:rStyle w:val="FontStyle17"/>
          <w:sz w:val="26"/>
          <w:szCs w:val="26"/>
        </w:rPr>
        <w:t xml:space="preserve"> мероприятий, стандартов и процедур и порядок их выполнения (применения).</w:t>
      </w:r>
    </w:p>
    <w:p w:rsidR="00A32DBA" w:rsidRPr="007D29C8" w:rsidRDefault="00A32DBA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Конфликт интересов.</w:t>
      </w:r>
    </w:p>
    <w:p w:rsidR="00A32DBA" w:rsidRPr="007D29C8" w:rsidRDefault="00A32DBA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 </w:t>
      </w:r>
      <w:proofErr w:type="gramStart"/>
      <w:r w:rsidRPr="007D29C8">
        <w:rPr>
          <w:rStyle w:val="FontStyle17"/>
          <w:sz w:val="26"/>
          <w:szCs w:val="26"/>
        </w:rPr>
        <w:t>Обучение работников по вопросам</w:t>
      </w:r>
      <w:proofErr w:type="gramEnd"/>
      <w:r w:rsidRPr="007D29C8">
        <w:rPr>
          <w:rStyle w:val="FontStyle17"/>
          <w:sz w:val="26"/>
          <w:szCs w:val="26"/>
        </w:rPr>
        <w:t xml:space="preserve"> профилактики и противодействия коррупции.</w:t>
      </w:r>
    </w:p>
    <w:p w:rsidR="00A32DBA" w:rsidRPr="007D29C8" w:rsidRDefault="00A32DBA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 Внутренний контроль. </w:t>
      </w:r>
    </w:p>
    <w:p w:rsidR="00A32DBA" w:rsidRPr="007D29C8" w:rsidRDefault="00A32DBA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 Ответственность сотрудников за несоблюдение требований </w:t>
      </w:r>
      <w:proofErr w:type="spellStart"/>
      <w:r w:rsidRPr="007D29C8">
        <w:rPr>
          <w:rStyle w:val="FontStyle17"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sz w:val="26"/>
          <w:szCs w:val="26"/>
        </w:rPr>
        <w:t xml:space="preserve"> политики.</w:t>
      </w:r>
    </w:p>
    <w:p w:rsidR="00A32DBA" w:rsidRPr="007D29C8" w:rsidRDefault="00A32DBA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 Порядок пересмотра и внесения изменений в </w:t>
      </w:r>
      <w:proofErr w:type="spellStart"/>
      <w:r w:rsidRPr="007D29C8">
        <w:rPr>
          <w:rStyle w:val="FontStyle17"/>
          <w:sz w:val="26"/>
          <w:szCs w:val="26"/>
        </w:rPr>
        <w:t>антикоррупционную</w:t>
      </w:r>
      <w:proofErr w:type="spellEnd"/>
      <w:r w:rsidRPr="007D29C8">
        <w:rPr>
          <w:rStyle w:val="FontStyle17"/>
          <w:sz w:val="26"/>
          <w:szCs w:val="26"/>
        </w:rPr>
        <w:t xml:space="preserve"> политику организации.</w:t>
      </w:r>
    </w:p>
    <w:p w:rsidR="00A32DBA" w:rsidRPr="007D29C8" w:rsidRDefault="00A32DBA" w:rsidP="00871EE5">
      <w:pPr>
        <w:pStyle w:val="Style3"/>
        <w:widowControl/>
        <w:spacing w:line="240" w:lineRule="auto"/>
        <w:ind w:firstLine="709"/>
        <w:jc w:val="both"/>
        <w:rPr>
          <w:rStyle w:val="FontStyle17"/>
          <w:sz w:val="26"/>
          <w:szCs w:val="26"/>
        </w:rPr>
      </w:pPr>
    </w:p>
    <w:p w:rsidR="00A32DBA" w:rsidRPr="007D29C8" w:rsidRDefault="00A32DBA" w:rsidP="00871EE5">
      <w:pPr>
        <w:pStyle w:val="Style3"/>
        <w:widowControl/>
        <w:spacing w:line="240" w:lineRule="auto"/>
        <w:ind w:firstLine="709"/>
        <w:jc w:val="both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 xml:space="preserve">1. Цели и задачи внедрения </w:t>
      </w:r>
      <w:proofErr w:type="spellStart"/>
      <w:r w:rsidRPr="007D29C8">
        <w:rPr>
          <w:rStyle w:val="FontStyle17"/>
          <w:b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b/>
          <w:sz w:val="26"/>
          <w:szCs w:val="26"/>
        </w:rPr>
        <w:t xml:space="preserve"> политики</w:t>
      </w:r>
    </w:p>
    <w:p w:rsidR="00A32DBA" w:rsidRPr="007D29C8" w:rsidRDefault="00A32DBA">
      <w:pPr>
        <w:pStyle w:val="Style12"/>
        <w:widowControl/>
        <w:spacing w:line="240" w:lineRule="exact"/>
        <w:ind w:left="706" w:firstLine="0"/>
        <w:rPr>
          <w:b/>
          <w:sz w:val="26"/>
          <w:szCs w:val="26"/>
        </w:rPr>
      </w:pPr>
    </w:p>
    <w:p w:rsidR="00A32DBA" w:rsidRPr="000109F2" w:rsidRDefault="00A32DBA" w:rsidP="000109F2">
      <w:pPr>
        <w:shd w:val="clear" w:color="auto" w:fill="FFFFFF"/>
        <w:spacing w:before="150" w:after="150"/>
        <w:jc w:val="both"/>
        <w:outlineLvl w:val="3"/>
        <w:rPr>
          <w:rStyle w:val="FontStyle17"/>
          <w:sz w:val="26"/>
          <w:szCs w:val="26"/>
        </w:rPr>
      </w:pPr>
      <w:r w:rsidRPr="000109F2">
        <w:rPr>
          <w:rStyle w:val="FontStyle17"/>
          <w:sz w:val="26"/>
          <w:szCs w:val="26"/>
        </w:rPr>
        <w:t xml:space="preserve">    </w:t>
      </w:r>
      <w:proofErr w:type="spellStart"/>
      <w:r w:rsidRPr="000109F2">
        <w:rPr>
          <w:rStyle w:val="FontStyle17"/>
          <w:sz w:val="26"/>
          <w:szCs w:val="26"/>
        </w:rPr>
        <w:t>Антикоррупционная</w:t>
      </w:r>
      <w:proofErr w:type="spellEnd"/>
      <w:r w:rsidRPr="000109F2">
        <w:rPr>
          <w:rStyle w:val="FontStyle17"/>
          <w:sz w:val="26"/>
          <w:szCs w:val="26"/>
        </w:rPr>
        <w:t xml:space="preserve">   политика </w:t>
      </w:r>
      <w:r w:rsidRPr="000109F2">
        <w:rPr>
          <w:bCs/>
          <w:color w:val="000000"/>
          <w:sz w:val="26"/>
          <w:szCs w:val="26"/>
        </w:rPr>
        <w:t xml:space="preserve">МБУЗ «Городское </w:t>
      </w:r>
      <w:proofErr w:type="spellStart"/>
      <w:proofErr w:type="gramStart"/>
      <w:r w:rsidRPr="000109F2">
        <w:rPr>
          <w:bCs/>
          <w:color w:val="000000"/>
          <w:sz w:val="26"/>
          <w:szCs w:val="26"/>
        </w:rPr>
        <w:t>патолого-анатомическое</w:t>
      </w:r>
      <w:proofErr w:type="spellEnd"/>
      <w:proofErr w:type="gramEnd"/>
      <w:r w:rsidRPr="000109F2">
        <w:rPr>
          <w:bCs/>
          <w:color w:val="000000"/>
          <w:sz w:val="26"/>
          <w:szCs w:val="26"/>
        </w:rPr>
        <w:t xml:space="preserve"> бюро»</w:t>
      </w:r>
      <w:r w:rsidRPr="000109F2">
        <w:rPr>
          <w:rStyle w:val="FontStyle17"/>
          <w:sz w:val="26"/>
          <w:szCs w:val="26"/>
        </w:rPr>
        <w:t xml:space="preserve"> (далее  - «медицинская организация»)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Основополагающим нормативным правовым актом в сфере борьбы с коррупцией является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7D29C8">
          <w:rPr>
            <w:rStyle w:val="FontStyle17"/>
            <w:sz w:val="26"/>
            <w:szCs w:val="26"/>
          </w:rPr>
          <w:t>2008 г</w:t>
        </w:r>
      </w:smartTag>
      <w:r w:rsidRPr="007D29C8">
        <w:rPr>
          <w:rStyle w:val="FontStyle17"/>
          <w:sz w:val="26"/>
          <w:szCs w:val="26"/>
        </w:rPr>
        <w:t>. № 273-ФЗ «О противодействии коррупции» (далее - «Федеральный закон № 273-ФЗ»).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Основные меры по предупреждению коррупции:</w:t>
      </w:r>
    </w:p>
    <w:p w:rsidR="00A32DBA" w:rsidRPr="007D29C8" w:rsidRDefault="00A32DBA" w:rsidP="00366A9A">
      <w:pPr>
        <w:pStyle w:val="Style13"/>
        <w:widowControl/>
        <w:tabs>
          <w:tab w:val="left" w:pos="1003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1)</w:t>
      </w:r>
      <w:r w:rsidRPr="007D29C8">
        <w:rPr>
          <w:rStyle w:val="FontStyle17"/>
          <w:sz w:val="26"/>
          <w:szCs w:val="26"/>
        </w:rPr>
        <w:tab/>
        <w:t xml:space="preserve"> определение подразделений или должностных лиц, ответственных за профилактику коррупционных и иных правонарушений;</w:t>
      </w:r>
    </w:p>
    <w:p w:rsidR="00A32DBA" w:rsidRPr="007D29C8" w:rsidRDefault="00A32DBA" w:rsidP="00366A9A">
      <w:pPr>
        <w:pStyle w:val="Style13"/>
        <w:widowControl/>
        <w:tabs>
          <w:tab w:val="left" w:pos="1013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2)</w:t>
      </w:r>
      <w:r w:rsidRPr="007D29C8">
        <w:rPr>
          <w:rStyle w:val="FontStyle17"/>
          <w:sz w:val="26"/>
          <w:szCs w:val="26"/>
        </w:rPr>
        <w:tab/>
        <w:t xml:space="preserve"> сотрудничество организации с правоохранительными органами;</w:t>
      </w:r>
    </w:p>
    <w:p w:rsidR="00A32DBA" w:rsidRPr="007D29C8" w:rsidRDefault="00A32DBA" w:rsidP="00366A9A">
      <w:pPr>
        <w:pStyle w:val="Style13"/>
        <w:widowControl/>
        <w:tabs>
          <w:tab w:val="left" w:pos="1152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3) разработка и внедрение в практику стандартов и процедур,</w:t>
      </w:r>
      <w:r w:rsidRPr="007D29C8">
        <w:rPr>
          <w:rStyle w:val="FontStyle17"/>
          <w:sz w:val="26"/>
          <w:szCs w:val="26"/>
        </w:rPr>
        <w:br/>
        <w:t>направленных на обеспечение добросовестной работы организации;</w:t>
      </w:r>
    </w:p>
    <w:p w:rsidR="00A32DBA" w:rsidRPr="007D29C8" w:rsidRDefault="00A32DBA" w:rsidP="00366A9A">
      <w:pPr>
        <w:pStyle w:val="Style13"/>
        <w:widowControl/>
        <w:tabs>
          <w:tab w:val="left" w:pos="1008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4)</w:t>
      </w:r>
      <w:r w:rsidRPr="007D29C8">
        <w:rPr>
          <w:rStyle w:val="FontStyle17"/>
          <w:sz w:val="26"/>
          <w:szCs w:val="26"/>
        </w:rPr>
        <w:tab/>
        <w:t xml:space="preserve">  принятие кодекса этики и служебного поведения работников организации;</w:t>
      </w:r>
    </w:p>
    <w:p w:rsidR="00A32DBA" w:rsidRPr="007D29C8" w:rsidRDefault="00A32DBA" w:rsidP="00366A9A">
      <w:pPr>
        <w:pStyle w:val="Style13"/>
        <w:widowControl/>
        <w:tabs>
          <w:tab w:val="left" w:pos="1018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5)</w:t>
      </w:r>
      <w:r w:rsidRPr="007D29C8">
        <w:rPr>
          <w:rStyle w:val="FontStyle17"/>
          <w:sz w:val="26"/>
          <w:szCs w:val="26"/>
        </w:rPr>
        <w:tab/>
        <w:t xml:space="preserve"> предотвращение и урегулирование конфликта интересов;</w:t>
      </w:r>
    </w:p>
    <w:p w:rsidR="00A32DBA" w:rsidRPr="007D29C8" w:rsidRDefault="00A32DBA" w:rsidP="00366A9A">
      <w:pPr>
        <w:pStyle w:val="Style13"/>
        <w:widowControl/>
        <w:tabs>
          <w:tab w:val="left" w:pos="1339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6) недопущение составления неофициальной отчетности и</w:t>
      </w:r>
      <w:r w:rsidRPr="007D29C8">
        <w:rPr>
          <w:rStyle w:val="FontStyle17"/>
          <w:sz w:val="26"/>
          <w:szCs w:val="26"/>
        </w:rPr>
        <w:br/>
        <w:t>использования поддельных документов.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proofErr w:type="spellStart"/>
      <w:r w:rsidRPr="007D29C8">
        <w:rPr>
          <w:rStyle w:val="FontStyle17"/>
          <w:sz w:val="26"/>
          <w:szCs w:val="26"/>
        </w:rPr>
        <w:lastRenderedPageBreak/>
        <w:t>Антикоррупционная</w:t>
      </w:r>
      <w:proofErr w:type="spellEnd"/>
      <w:r w:rsidRPr="007D29C8">
        <w:rPr>
          <w:rStyle w:val="FontStyle17"/>
          <w:sz w:val="26"/>
          <w:szCs w:val="26"/>
        </w:rPr>
        <w:t xml:space="preserve"> политика медицинской организации направлена на реализацию данных мер.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A32DBA" w:rsidRPr="007D29C8" w:rsidRDefault="00A32DBA" w:rsidP="00366A9A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2. Используемые в политике понятия и определения</w:t>
      </w:r>
    </w:p>
    <w:p w:rsidR="00A32DBA" w:rsidRPr="007D29C8" w:rsidRDefault="00A32DBA" w:rsidP="00366A9A">
      <w:pPr>
        <w:pStyle w:val="Style3"/>
        <w:widowControl/>
        <w:spacing w:line="240" w:lineRule="auto"/>
        <w:ind w:firstLine="709"/>
        <w:jc w:val="both"/>
        <w:rPr>
          <w:rStyle w:val="FontStyle17"/>
          <w:b/>
          <w:sz w:val="26"/>
          <w:szCs w:val="26"/>
        </w:rPr>
      </w:pP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proofErr w:type="gramStart"/>
      <w:r w:rsidRPr="007D29C8">
        <w:rPr>
          <w:rStyle w:val="FontStyle17"/>
          <w:b/>
          <w:sz w:val="26"/>
          <w:szCs w:val="26"/>
        </w:rPr>
        <w:t xml:space="preserve">Коррупция </w:t>
      </w:r>
      <w:r w:rsidRPr="007D29C8">
        <w:rPr>
          <w:rStyle w:val="FontStyle17"/>
          <w:sz w:val="26"/>
          <w:szCs w:val="26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D29C8">
        <w:rPr>
          <w:rStyle w:val="FontStyle17"/>
          <w:sz w:val="26"/>
          <w:szCs w:val="26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№ 273-ФЗ).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Противодействие коррупции</w:t>
      </w:r>
      <w:r w:rsidRPr="007D29C8">
        <w:rPr>
          <w:rStyle w:val="FontStyle17"/>
          <w:sz w:val="26"/>
          <w:szCs w:val="26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№ 273-ФЗ):</w:t>
      </w:r>
    </w:p>
    <w:p w:rsidR="00A32DBA" w:rsidRPr="007D29C8" w:rsidRDefault="00A32DBA" w:rsidP="00366A9A">
      <w:pPr>
        <w:pStyle w:val="Style13"/>
        <w:widowControl/>
        <w:tabs>
          <w:tab w:val="left" w:pos="994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а)</w:t>
      </w:r>
      <w:r w:rsidRPr="007D29C8">
        <w:rPr>
          <w:rStyle w:val="FontStyle17"/>
          <w:sz w:val="26"/>
          <w:szCs w:val="26"/>
        </w:rPr>
        <w:tab/>
        <w:t>по предупреждению коррупции, в том числе по выявлению и</w:t>
      </w:r>
      <w:r w:rsidRPr="007D29C8">
        <w:rPr>
          <w:rStyle w:val="FontStyle17"/>
          <w:sz w:val="26"/>
          <w:szCs w:val="26"/>
        </w:rPr>
        <w:br/>
        <w:t>последующему устранению причин коррупции (профилактика коррупции);</w:t>
      </w:r>
    </w:p>
    <w:p w:rsidR="00A32DBA" w:rsidRPr="007D29C8" w:rsidRDefault="00A32DBA" w:rsidP="00366A9A">
      <w:pPr>
        <w:pStyle w:val="Style13"/>
        <w:widowControl/>
        <w:tabs>
          <w:tab w:val="left" w:pos="994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б)</w:t>
      </w:r>
      <w:r w:rsidRPr="007D29C8">
        <w:rPr>
          <w:rStyle w:val="FontStyle17"/>
          <w:sz w:val="26"/>
          <w:szCs w:val="26"/>
        </w:rPr>
        <w:tab/>
        <w:t>по выявлению, предупреждению, пресечению, раскрытию и</w:t>
      </w:r>
      <w:r w:rsidRPr="007D29C8">
        <w:rPr>
          <w:rStyle w:val="FontStyle17"/>
          <w:sz w:val="26"/>
          <w:szCs w:val="26"/>
        </w:rPr>
        <w:br/>
        <w:t>расследованию коррупционных правонарушений (борьба с коррупцией);</w:t>
      </w:r>
    </w:p>
    <w:p w:rsidR="00A32DBA" w:rsidRPr="007D29C8" w:rsidRDefault="00A32DBA" w:rsidP="00366A9A">
      <w:pPr>
        <w:pStyle w:val="Style13"/>
        <w:widowControl/>
        <w:tabs>
          <w:tab w:val="left" w:pos="994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в)</w:t>
      </w:r>
      <w:r w:rsidRPr="007D29C8">
        <w:rPr>
          <w:rStyle w:val="FontStyle17"/>
          <w:sz w:val="26"/>
          <w:szCs w:val="26"/>
        </w:rPr>
        <w:tab/>
        <w:t>по минимизации и (или) ликвидации последствий коррупционных правонарушений.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 xml:space="preserve">Организация </w:t>
      </w:r>
      <w:r w:rsidRPr="007D29C8">
        <w:rPr>
          <w:rStyle w:val="FontStyle17"/>
          <w:sz w:val="26"/>
          <w:szCs w:val="26"/>
        </w:rPr>
        <w:t>- юридическое лицо независимо от формы собственности, организационно-правовой формы и отраслевой принадлежности.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Контрагент -</w:t>
      </w:r>
      <w:r w:rsidRPr="007D29C8">
        <w:rPr>
          <w:rStyle w:val="FontStyle17"/>
          <w:sz w:val="26"/>
          <w:szCs w:val="26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proofErr w:type="gramStart"/>
      <w:r w:rsidRPr="007D29C8">
        <w:rPr>
          <w:rStyle w:val="FontStyle17"/>
          <w:b/>
          <w:sz w:val="26"/>
          <w:szCs w:val="26"/>
        </w:rPr>
        <w:t xml:space="preserve">Взятка </w:t>
      </w:r>
      <w:r w:rsidRPr="007D29C8">
        <w:rPr>
          <w:rStyle w:val="FontStyle17"/>
          <w:sz w:val="26"/>
          <w:szCs w:val="26"/>
        </w:rPr>
        <w:t>- получение должностным лицом, иностранным должностным лицом,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</w:t>
      </w:r>
      <w:proofErr w:type="gramEnd"/>
      <w:r w:rsidRPr="007D29C8">
        <w:rPr>
          <w:rStyle w:val="FontStyle17"/>
          <w:sz w:val="26"/>
          <w:szCs w:val="26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proofErr w:type="gramStart"/>
      <w:r w:rsidRPr="007D29C8">
        <w:rPr>
          <w:rStyle w:val="FontStyle17"/>
          <w:b/>
          <w:sz w:val="26"/>
          <w:szCs w:val="26"/>
        </w:rPr>
        <w:t xml:space="preserve">Коммерческий подкуп </w:t>
      </w:r>
      <w:r w:rsidRPr="007D29C8">
        <w:rPr>
          <w:rStyle w:val="FontStyle17"/>
          <w:sz w:val="26"/>
          <w:szCs w:val="26"/>
        </w:rPr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proofErr w:type="gramStart"/>
      <w:r w:rsidRPr="007D29C8">
        <w:rPr>
          <w:rStyle w:val="FontStyle17"/>
          <w:b/>
          <w:sz w:val="26"/>
          <w:szCs w:val="26"/>
        </w:rPr>
        <w:t>Конфликт интересов</w:t>
      </w:r>
      <w:r w:rsidRPr="007D29C8">
        <w:rPr>
          <w:rStyle w:val="FontStyle17"/>
          <w:sz w:val="26"/>
          <w:szCs w:val="26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7D29C8">
        <w:rPr>
          <w:rStyle w:val="FontStyle17"/>
          <w:sz w:val="26"/>
          <w:szCs w:val="26"/>
        </w:rPr>
        <w:t xml:space="preserve"> (представителем организации) которой он является.</w:t>
      </w:r>
    </w:p>
    <w:p w:rsidR="00A32DBA" w:rsidRPr="007D29C8" w:rsidRDefault="00A32DBA" w:rsidP="009F4039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Личная заинтересованность работника (представителя организации)</w:t>
      </w:r>
      <w:r w:rsidRPr="007D29C8">
        <w:rPr>
          <w:rStyle w:val="FontStyle17"/>
          <w:sz w:val="26"/>
          <w:szCs w:val="26"/>
        </w:rPr>
        <w:t xml:space="preserve">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32DBA" w:rsidRPr="007D29C8" w:rsidRDefault="00A32DBA" w:rsidP="001437BC">
      <w:pPr>
        <w:pStyle w:val="Style12"/>
        <w:widowControl/>
        <w:spacing w:line="240" w:lineRule="auto"/>
        <w:ind w:firstLine="709"/>
        <w:rPr>
          <w:color w:val="000000"/>
          <w:sz w:val="26"/>
          <w:szCs w:val="26"/>
        </w:rPr>
      </w:pPr>
      <w:r w:rsidRPr="007D29C8">
        <w:rPr>
          <w:b/>
          <w:color w:val="000000"/>
          <w:sz w:val="26"/>
          <w:szCs w:val="26"/>
        </w:rPr>
        <w:t>Коррупционное правонарушение</w:t>
      </w:r>
      <w:r w:rsidRPr="007D29C8">
        <w:rPr>
          <w:color w:val="000000"/>
          <w:sz w:val="26"/>
          <w:szCs w:val="26"/>
        </w:rPr>
        <w:t> -  деяние,  обладающее признаками коррупции,  за которые нормативным правовым актом предусмотрена  гражданско-правовая,  дисциплинарная, административная или уголовная ответственность.</w:t>
      </w:r>
    </w:p>
    <w:p w:rsidR="00A32DBA" w:rsidRDefault="00A32DBA" w:rsidP="001535D4">
      <w:pPr>
        <w:pStyle w:val="Style12"/>
        <w:widowControl/>
        <w:spacing w:line="240" w:lineRule="auto"/>
        <w:ind w:firstLine="709"/>
        <w:rPr>
          <w:color w:val="000000"/>
          <w:sz w:val="26"/>
          <w:szCs w:val="26"/>
        </w:rPr>
      </w:pPr>
      <w:r w:rsidRPr="007D29C8">
        <w:rPr>
          <w:b/>
          <w:color w:val="000000"/>
          <w:sz w:val="26"/>
          <w:szCs w:val="26"/>
        </w:rPr>
        <w:t>Коррупционный  фактор</w:t>
      </w:r>
      <w:r w:rsidRPr="007D29C8">
        <w:rPr>
          <w:color w:val="000000"/>
          <w:sz w:val="26"/>
          <w:szCs w:val="26"/>
        </w:rPr>
        <w:t xml:space="preserve">  -  явление или совокупность явлений,  порождающих коррупционные правонарушения или способствующие их распространению.   </w:t>
      </w:r>
    </w:p>
    <w:p w:rsidR="00A32DBA" w:rsidRPr="007D29C8" w:rsidRDefault="00A32DBA" w:rsidP="001535D4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b/>
          <w:color w:val="000000"/>
          <w:sz w:val="26"/>
          <w:szCs w:val="26"/>
        </w:rPr>
        <w:t>Предупреждение коррупции  -</w:t>
      </w:r>
      <w:r w:rsidRPr="007D29C8">
        <w:rPr>
          <w:color w:val="000000"/>
          <w:sz w:val="26"/>
          <w:szCs w:val="26"/>
        </w:rPr>
        <w:t xml:space="preserve"> деятельность </w:t>
      </w:r>
      <w:r w:rsidRPr="000109F2">
        <w:rPr>
          <w:bCs/>
          <w:color w:val="000000"/>
          <w:sz w:val="26"/>
          <w:szCs w:val="26"/>
        </w:rPr>
        <w:t xml:space="preserve">МБУЗ «Городское </w:t>
      </w:r>
      <w:proofErr w:type="spellStart"/>
      <w:proofErr w:type="gramStart"/>
      <w:r w:rsidRPr="000109F2">
        <w:rPr>
          <w:bCs/>
          <w:color w:val="000000"/>
          <w:sz w:val="26"/>
          <w:szCs w:val="26"/>
        </w:rPr>
        <w:t>патолого-анатомическое</w:t>
      </w:r>
      <w:proofErr w:type="spellEnd"/>
      <w:proofErr w:type="gramEnd"/>
      <w:r w:rsidRPr="000109F2">
        <w:rPr>
          <w:bCs/>
          <w:color w:val="000000"/>
          <w:sz w:val="26"/>
          <w:szCs w:val="26"/>
        </w:rPr>
        <w:t xml:space="preserve"> бюро»</w:t>
      </w:r>
      <w:r w:rsidRPr="007D29C8">
        <w:rPr>
          <w:color w:val="000000"/>
          <w:sz w:val="26"/>
          <w:szCs w:val="26"/>
        </w:rPr>
        <w:t xml:space="preserve"> по </w:t>
      </w:r>
      <w:proofErr w:type="spellStart"/>
      <w:r w:rsidRPr="007D29C8">
        <w:rPr>
          <w:color w:val="000000"/>
          <w:sz w:val="26"/>
          <w:szCs w:val="26"/>
        </w:rPr>
        <w:t>антикоррупционной</w:t>
      </w:r>
      <w:proofErr w:type="spellEnd"/>
      <w:r w:rsidRPr="007D29C8">
        <w:rPr>
          <w:color w:val="000000"/>
          <w:sz w:val="26"/>
          <w:szCs w:val="26"/>
        </w:rPr>
        <w:t xml:space="preserve"> политике, направленной на выявление,  изучение,  ограничение либо устранение явлений,  порождающих коррупционные правонарушения или способствующие их распространению.</w:t>
      </w:r>
    </w:p>
    <w:p w:rsidR="00A32DBA" w:rsidRDefault="00A32DBA" w:rsidP="00871EE5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</w:p>
    <w:p w:rsidR="00A32DBA" w:rsidRPr="007D29C8" w:rsidRDefault="00A32DBA" w:rsidP="00871EE5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 xml:space="preserve">3. Основные принципы </w:t>
      </w:r>
      <w:proofErr w:type="spellStart"/>
      <w:r w:rsidRPr="007D29C8">
        <w:rPr>
          <w:rStyle w:val="FontStyle17"/>
          <w:b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b/>
          <w:sz w:val="26"/>
          <w:szCs w:val="26"/>
        </w:rPr>
        <w:t xml:space="preserve"> деятельности медицинской организации</w:t>
      </w:r>
    </w:p>
    <w:p w:rsidR="00A32DBA" w:rsidRPr="007D29C8" w:rsidRDefault="00A32DBA" w:rsidP="00871EE5">
      <w:pPr>
        <w:pStyle w:val="Style3"/>
        <w:widowControl/>
        <w:spacing w:line="240" w:lineRule="auto"/>
        <w:ind w:firstLine="709"/>
        <w:jc w:val="both"/>
        <w:rPr>
          <w:rStyle w:val="FontStyle17"/>
          <w:sz w:val="26"/>
          <w:szCs w:val="26"/>
        </w:rPr>
      </w:pPr>
    </w:p>
    <w:p w:rsidR="00A32DBA" w:rsidRPr="007D29C8" w:rsidRDefault="00A32DBA" w:rsidP="00871EE5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Система мер противодействия коррупции в медицинской организации основывается на следующих ключевых принципах: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1. Принцип соответствия политики организации действующему законодательству и общепринятым нормам.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Соответствие реализуемых </w:t>
      </w:r>
      <w:proofErr w:type="spellStart"/>
      <w:r w:rsidRPr="007D29C8">
        <w:rPr>
          <w:rStyle w:val="FontStyle17"/>
          <w:sz w:val="26"/>
          <w:szCs w:val="26"/>
        </w:rPr>
        <w:t>антикоррупционных</w:t>
      </w:r>
      <w:proofErr w:type="spellEnd"/>
      <w:r w:rsidRPr="007D29C8">
        <w:rPr>
          <w:rStyle w:val="FontStyle17"/>
          <w:sz w:val="26"/>
          <w:szCs w:val="26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A32DBA" w:rsidRPr="007D29C8" w:rsidRDefault="00A32DBA" w:rsidP="00366A9A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2.</w:t>
      </w:r>
      <w:r w:rsidRPr="007D29C8">
        <w:rPr>
          <w:rStyle w:val="FontStyle17"/>
          <w:sz w:val="26"/>
          <w:szCs w:val="26"/>
        </w:rPr>
        <w:tab/>
        <w:t>Принцип личного примера руководства.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Ключевая роль руководства медицинской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32DBA" w:rsidRPr="007D29C8" w:rsidRDefault="00A32DBA" w:rsidP="00366A9A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3.</w:t>
      </w:r>
      <w:r w:rsidRPr="007D29C8">
        <w:rPr>
          <w:rStyle w:val="FontStyle17"/>
          <w:sz w:val="26"/>
          <w:szCs w:val="26"/>
        </w:rPr>
        <w:tab/>
        <w:t>Принцип вовлеченности работников.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Информированность работников медицинской организации о положениях </w:t>
      </w:r>
      <w:proofErr w:type="spellStart"/>
      <w:r w:rsidRPr="007D29C8">
        <w:rPr>
          <w:rStyle w:val="FontStyle17"/>
          <w:sz w:val="26"/>
          <w:szCs w:val="26"/>
        </w:rPr>
        <w:t>антикоррупционного</w:t>
      </w:r>
      <w:proofErr w:type="spellEnd"/>
      <w:r w:rsidRPr="007D29C8">
        <w:rPr>
          <w:rStyle w:val="FontStyle17"/>
          <w:sz w:val="26"/>
          <w:szCs w:val="26"/>
        </w:rPr>
        <w:t xml:space="preserve"> законодательства и их активное участие в формировании и реализации </w:t>
      </w:r>
      <w:proofErr w:type="spellStart"/>
      <w:r w:rsidRPr="007D29C8">
        <w:rPr>
          <w:rStyle w:val="FontStyle17"/>
          <w:sz w:val="26"/>
          <w:szCs w:val="26"/>
        </w:rPr>
        <w:t>антикоррупционных</w:t>
      </w:r>
      <w:proofErr w:type="spellEnd"/>
      <w:r w:rsidRPr="007D29C8">
        <w:rPr>
          <w:rStyle w:val="FontStyle17"/>
          <w:sz w:val="26"/>
          <w:szCs w:val="26"/>
        </w:rPr>
        <w:t xml:space="preserve"> стандартов и процедур.</w:t>
      </w:r>
    </w:p>
    <w:p w:rsidR="00A32DBA" w:rsidRPr="007D29C8" w:rsidRDefault="00A32DBA" w:rsidP="00366A9A">
      <w:pPr>
        <w:pStyle w:val="Style13"/>
        <w:widowControl/>
        <w:tabs>
          <w:tab w:val="left" w:pos="1070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4.</w:t>
      </w:r>
      <w:r w:rsidRPr="007D29C8">
        <w:rPr>
          <w:rStyle w:val="FontStyle17"/>
          <w:sz w:val="26"/>
          <w:szCs w:val="26"/>
        </w:rPr>
        <w:tab/>
        <w:t xml:space="preserve">Принцип соразмерности </w:t>
      </w:r>
      <w:proofErr w:type="spellStart"/>
      <w:r w:rsidRPr="007D29C8">
        <w:rPr>
          <w:rStyle w:val="FontStyle17"/>
          <w:sz w:val="26"/>
          <w:szCs w:val="26"/>
        </w:rPr>
        <w:t>антикоррупционных</w:t>
      </w:r>
      <w:proofErr w:type="spellEnd"/>
      <w:r w:rsidRPr="007D29C8">
        <w:rPr>
          <w:rStyle w:val="FontStyle17"/>
          <w:sz w:val="26"/>
          <w:szCs w:val="26"/>
        </w:rPr>
        <w:t xml:space="preserve"> процедур риску коррупции.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Разработка и выполнение комплекса мероприятий, позволяющих снизить вероятность вовлечения медицинской организации, ее руководителей и работников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A32DBA" w:rsidRPr="007D29C8" w:rsidRDefault="00A32DBA" w:rsidP="00871EE5">
      <w:pPr>
        <w:pStyle w:val="Style14"/>
        <w:widowControl/>
        <w:numPr>
          <w:ilvl w:val="0"/>
          <w:numId w:val="2"/>
        </w:numPr>
        <w:tabs>
          <w:tab w:val="left" w:pos="1075"/>
        </w:tabs>
        <w:spacing w:line="240" w:lineRule="auto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Принцип эффективности </w:t>
      </w:r>
      <w:proofErr w:type="spellStart"/>
      <w:r w:rsidRPr="007D29C8">
        <w:rPr>
          <w:rStyle w:val="FontStyle17"/>
          <w:sz w:val="26"/>
          <w:szCs w:val="26"/>
        </w:rPr>
        <w:t>антикоррупционных</w:t>
      </w:r>
      <w:proofErr w:type="spellEnd"/>
      <w:r w:rsidRPr="007D29C8">
        <w:rPr>
          <w:rStyle w:val="FontStyle17"/>
          <w:sz w:val="26"/>
          <w:szCs w:val="26"/>
        </w:rPr>
        <w:t xml:space="preserve"> процедур.</w:t>
      </w:r>
    </w:p>
    <w:p w:rsidR="00A32DBA" w:rsidRPr="007D29C8" w:rsidRDefault="00A32DBA" w:rsidP="00871EE5">
      <w:pPr>
        <w:pStyle w:val="Style14"/>
        <w:widowControl/>
        <w:tabs>
          <w:tab w:val="left" w:pos="107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Применение в организации таких </w:t>
      </w:r>
      <w:proofErr w:type="spellStart"/>
      <w:r w:rsidRPr="007D29C8">
        <w:rPr>
          <w:rStyle w:val="FontStyle17"/>
          <w:sz w:val="26"/>
          <w:szCs w:val="26"/>
        </w:rPr>
        <w:t>антикоррупционных</w:t>
      </w:r>
      <w:proofErr w:type="spellEnd"/>
      <w:r w:rsidRPr="007D29C8">
        <w:rPr>
          <w:rStyle w:val="FontStyle17"/>
          <w:sz w:val="26"/>
          <w:szCs w:val="26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7D29C8">
        <w:rPr>
          <w:rStyle w:val="FontStyle17"/>
          <w:sz w:val="26"/>
          <w:szCs w:val="26"/>
        </w:rPr>
        <w:t>приносят значимый результат</w:t>
      </w:r>
      <w:proofErr w:type="gramEnd"/>
      <w:r w:rsidRPr="007D29C8">
        <w:rPr>
          <w:rStyle w:val="FontStyle17"/>
          <w:sz w:val="26"/>
          <w:szCs w:val="26"/>
        </w:rPr>
        <w:t>.</w:t>
      </w:r>
    </w:p>
    <w:p w:rsidR="00A32DBA" w:rsidRPr="007D29C8" w:rsidRDefault="00A32DBA" w:rsidP="00871EE5">
      <w:pPr>
        <w:pStyle w:val="Style14"/>
        <w:widowControl/>
        <w:numPr>
          <w:ilvl w:val="0"/>
          <w:numId w:val="2"/>
        </w:numPr>
        <w:tabs>
          <w:tab w:val="left" w:pos="1075"/>
        </w:tabs>
        <w:spacing w:line="240" w:lineRule="auto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Принцип ответственности и неотвратимости наказания.</w:t>
      </w:r>
    </w:p>
    <w:p w:rsidR="00A32DBA" w:rsidRPr="007D29C8" w:rsidRDefault="00A32DBA" w:rsidP="00871EE5">
      <w:pPr>
        <w:pStyle w:val="Style14"/>
        <w:widowControl/>
        <w:tabs>
          <w:tab w:val="left" w:pos="107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Неотвратимость наказания для работников медицинской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7D29C8">
        <w:rPr>
          <w:rStyle w:val="FontStyle17"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sz w:val="26"/>
          <w:szCs w:val="26"/>
        </w:rPr>
        <w:t xml:space="preserve"> политики.</w:t>
      </w:r>
    </w:p>
    <w:p w:rsidR="00A32DBA" w:rsidRPr="007D29C8" w:rsidRDefault="00A32DBA" w:rsidP="00366A9A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7.</w:t>
      </w:r>
      <w:r w:rsidRPr="007D29C8">
        <w:rPr>
          <w:rStyle w:val="FontStyle17"/>
          <w:sz w:val="26"/>
          <w:szCs w:val="26"/>
        </w:rPr>
        <w:tab/>
        <w:t>Принцип открытости.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7D29C8">
        <w:rPr>
          <w:rStyle w:val="FontStyle17"/>
          <w:sz w:val="26"/>
          <w:szCs w:val="26"/>
        </w:rPr>
        <w:t>антикоррупционных</w:t>
      </w:r>
      <w:proofErr w:type="spellEnd"/>
      <w:r w:rsidRPr="007D29C8">
        <w:rPr>
          <w:rStyle w:val="FontStyle17"/>
          <w:sz w:val="26"/>
          <w:szCs w:val="26"/>
        </w:rPr>
        <w:t xml:space="preserve"> стандартах ведения деятельности.</w:t>
      </w:r>
    </w:p>
    <w:p w:rsidR="00A32DBA" w:rsidRPr="007D29C8" w:rsidRDefault="00A32DBA" w:rsidP="0083564F">
      <w:pPr>
        <w:pStyle w:val="Style14"/>
        <w:widowControl/>
        <w:numPr>
          <w:ilvl w:val="0"/>
          <w:numId w:val="3"/>
        </w:numPr>
        <w:tabs>
          <w:tab w:val="left" w:pos="1075"/>
        </w:tabs>
        <w:spacing w:line="240" w:lineRule="auto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Принцип постоянного контроля и регулярного мониторинга.</w:t>
      </w:r>
    </w:p>
    <w:p w:rsidR="00A32DBA" w:rsidRPr="007D29C8" w:rsidRDefault="00A32DBA" w:rsidP="00871EE5">
      <w:pPr>
        <w:pStyle w:val="Style14"/>
        <w:widowControl/>
        <w:tabs>
          <w:tab w:val="left" w:pos="107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Регулярное осуществление мониторинга эффективности внедренных </w:t>
      </w:r>
      <w:proofErr w:type="spellStart"/>
      <w:r w:rsidRPr="007D29C8">
        <w:rPr>
          <w:rStyle w:val="FontStyle17"/>
          <w:sz w:val="26"/>
          <w:szCs w:val="26"/>
        </w:rPr>
        <w:t>антикоррупционных</w:t>
      </w:r>
      <w:proofErr w:type="spellEnd"/>
      <w:r w:rsidRPr="007D29C8">
        <w:rPr>
          <w:rStyle w:val="FontStyle17"/>
          <w:sz w:val="26"/>
          <w:szCs w:val="26"/>
        </w:rPr>
        <w:t xml:space="preserve"> стандартов и процедур, а также </w:t>
      </w:r>
      <w:proofErr w:type="gramStart"/>
      <w:r w:rsidRPr="007D29C8">
        <w:rPr>
          <w:rStyle w:val="FontStyle17"/>
          <w:sz w:val="26"/>
          <w:szCs w:val="26"/>
        </w:rPr>
        <w:t>контроля за</w:t>
      </w:r>
      <w:proofErr w:type="gramEnd"/>
      <w:r w:rsidRPr="007D29C8">
        <w:rPr>
          <w:rStyle w:val="FontStyle17"/>
          <w:sz w:val="26"/>
          <w:szCs w:val="26"/>
        </w:rPr>
        <w:t xml:space="preserve"> их исполнением.</w:t>
      </w:r>
    </w:p>
    <w:p w:rsidR="00A32DBA" w:rsidRPr="007D29C8" w:rsidRDefault="00A32DBA" w:rsidP="00366A9A">
      <w:pPr>
        <w:pStyle w:val="Style11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A32DBA" w:rsidRPr="007D29C8" w:rsidRDefault="00A32DBA" w:rsidP="00366A9A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 xml:space="preserve">  4. Область применения политики и круг лиц, попадающих под действие политики</w:t>
      </w:r>
    </w:p>
    <w:p w:rsidR="00A32DBA" w:rsidRPr="007D29C8" w:rsidRDefault="00A32DBA" w:rsidP="00366A9A">
      <w:pPr>
        <w:pStyle w:val="Style3"/>
        <w:widowControl/>
        <w:spacing w:line="240" w:lineRule="auto"/>
        <w:ind w:firstLine="709"/>
        <w:jc w:val="both"/>
        <w:rPr>
          <w:rStyle w:val="FontStyle17"/>
          <w:b/>
          <w:sz w:val="26"/>
          <w:szCs w:val="26"/>
        </w:rPr>
      </w:pP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Основным кругом лиц, попадающих под действие политики, являются работники медицинской организации,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медицинской организации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A32DBA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A32DBA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A32DBA" w:rsidRPr="007D29C8" w:rsidRDefault="00A32DBA" w:rsidP="001535D4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 xml:space="preserve">5. Определение должностных лиц организации, ответственных за реализацию </w:t>
      </w:r>
      <w:proofErr w:type="spellStart"/>
      <w:r w:rsidRPr="007D29C8">
        <w:rPr>
          <w:rStyle w:val="FontStyle17"/>
          <w:b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b/>
          <w:sz w:val="26"/>
          <w:szCs w:val="26"/>
        </w:rPr>
        <w:t xml:space="preserve"> политики</w:t>
      </w:r>
    </w:p>
    <w:p w:rsidR="00A32DBA" w:rsidRPr="007D29C8" w:rsidRDefault="00A32DBA" w:rsidP="001535D4">
      <w:pPr>
        <w:pStyle w:val="Style3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A32DBA" w:rsidRPr="007D29C8" w:rsidRDefault="00A32DBA" w:rsidP="004109A1">
      <w:pPr>
        <w:pStyle w:val="Style12"/>
        <w:widowControl/>
        <w:spacing w:line="240" w:lineRule="auto"/>
        <w:ind w:firstLine="709"/>
        <w:rPr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В медицинской организации </w:t>
      </w:r>
      <w:proofErr w:type="gramStart"/>
      <w:r w:rsidRPr="007D29C8">
        <w:rPr>
          <w:rStyle w:val="FontStyle17"/>
          <w:sz w:val="26"/>
          <w:szCs w:val="26"/>
        </w:rPr>
        <w:t>контроль</w:t>
      </w:r>
      <w:proofErr w:type="gramEnd"/>
      <w:r w:rsidRPr="007D29C8">
        <w:rPr>
          <w:rStyle w:val="FontStyle17"/>
          <w:sz w:val="26"/>
          <w:szCs w:val="26"/>
        </w:rPr>
        <w:t xml:space="preserve"> за противодействием коррупции исходя из установленных задач, специфики деятельности, штатной численности, организационной структуры, материальных ресурсов осуществляет </w:t>
      </w:r>
      <w:r>
        <w:rPr>
          <w:rStyle w:val="FontStyle17"/>
          <w:sz w:val="26"/>
          <w:szCs w:val="26"/>
        </w:rPr>
        <w:t>директор</w:t>
      </w:r>
      <w:r w:rsidRPr="007D29C8">
        <w:rPr>
          <w:rStyle w:val="FontStyle17"/>
          <w:sz w:val="26"/>
          <w:szCs w:val="26"/>
        </w:rPr>
        <w:t>.</w:t>
      </w:r>
    </w:p>
    <w:p w:rsidR="00A32DBA" w:rsidRPr="007D29C8" w:rsidRDefault="00A32DBA" w:rsidP="004109A1">
      <w:pPr>
        <w:jc w:val="both"/>
        <w:rPr>
          <w:sz w:val="26"/>
          <w:szCs w:val="26"/>
        </w:rPr>
      </w:pPr>
      <w:r w:rsidRPr="007D29C8">
        <w:rPr>
          <w:sz w:val="26"/>
          <w:szCs w:val="26"/>
        </w:rPr>
        <w:t xml:space="preserve">          Ответственными лицами за реализацию </w:t>
      </w:r>
      <w:proofErr w:type="spellStart"/>
      <w:r w:rsidRPr="007D29C8">
        <w:rPr>
          <w:sz w:val="26"/>
          <w:szCs w:val="26"/>
        </w:rPr>
        <w:t>антикоррупционной</w:t>
      </w:r>
      <w:proofErr w:type="spellEnd"/>
      <w:r w:rsidRPr="007D29C8">
        <w:rPr>
          <w:sz w:val="26"/>
          <w:szCs w:val="26"/>
        </w:rPr>
        <w:t xml:space="preserve"> политики в </w:t>
      </w:r>
      <w:r w:rsidRPr="000109F2">
        <w:rPr>
          <w:bCs/>
          <w:color w:val="000000"/>
          <w:sz w:val="26"/>
          <w:szCs w:val="26"/>
        </w:rPr>
        <w:t xml:space="preserve">МБУЗ «Городское </w:t>
      </w:r>
      <w:proofErr w:type="spellStart"/>
      <w:proofErr w:type="gramStart"/>
      <w:r w:rsidRPr="000109F2">
        <w:rPr>
          <w:bCs/>
          <w:color w:val="000000"/>
          <w:sz w:val="26"/>
          <w:szCs w:val="26"/>
        </w:rPr>
        <w:t>патолого-анатомическое</w:t>
      </w:r>
      <w:proofErr w:type="spellEnd"/>
      <w:proofErr w:type="gramEnd"/>
      <w:r w:rsidRPr="000109F2">
        <w:rPr>
          <w:bCs/>
          <w:color w:val="000000"/>
          <w:sz w:val="26"/>
          <w:szCs w:val="26"/>
        </w:rPr>
        <w:t xml:space="preserve"> бюро»</w:t>
      </w:r>
      <w:r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являются:</w:t>
      </w:r>
    </w:p>
    <w:p w:rsidR="00A32DBA" w:rsidRPr="007D29C8" w:rsidRDefault="00A32DBA" w:rsidP="004109A1">
      <w:pPr>
        <w:jc w:val="both"/>
        <w:rPr>
          <w:sz w:val="26"/>
          <w:szCs w:val="26"/>
        </w:rPr>
      </w:pPr>
      <w:r w:rsidRPr="007D29C8">
        <w:rPr>
          <w:sz w:val="26"/>
          <w:szCs w:val="26"/>
        </w:rPr>
        <w:t>1) Должностные лица:</w:t>
      </w:r>
    </w:p>
    <w:p w:rsidR="00A32DBA" w:rsidRDefault="00A32DBA" w:rsidP="004109A1">
      <w:pPr>
        <w:jc w:val="both"/>
        <w:rPr>
          <w:sz w:val="26"/>
          <w:szCs w:val="26"/>
        </w:rPr>
      </w:pPr>
      <w:r w:rsidRPr="007D29C8">
        <w:rPr>
          <w:sz w:val="26"/>
          <w:szCs w:val="26"/>
        </w:rPr>
        <w:t xml:space="preserve">- </w:t>
      </w:r>
      <w:r>
        <w:rPr>
          <w:sz w:val="26"/>
          <w:szCs w:val="26"/>
        </w:rPr>
        <w:t>директор</w:t>
      </w:r>
      <w:r w:rsidRPr="007D29C8">
        <w:rPr>
          <w:sz w:val="26"/>
          <w:szCs w:val="26"/>
        </w:rPr>
        <w:t xml:space="preserve">, </w:t>
      </w:r>
    </w:p>
    <w:p w:rsidR="00A32DBA" w:rsidRPr="007D29C8" w:rsidRDefault="00A32DBA" w:rsidP="004109A1">
      <w:pPr>
        <w:jc w:val="both"/>
        <w:rPr>
          <w:sz w:val="26"/>
          <w:szCs w:val="26"/>
        </w:rPr>
      </w:pPr>
      <w:r w:rsidRPr="007D29C8">
        <w:rPr>
          <w:sz w:val="26"/>
          <w:szCs w:val="26"/>
        </w:rPr>
        <w:t>- заместител</w:t>
      </w:r>
      <w:r>
        <w:rPr>
          <w:sz w:val="26"/>
          <w:szCs w:val="26"/>
        </w:rPr>
        <w:t>ь</w:t>
      </w:r>
      <w:r w:rsidRPr="007D2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директора </w:t>
      </w:r>
      <w:r w:rsidRPr="007D29C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медицинской </w:t>
      </w:r>
      <w:r w:rsidRPr="007D29C8">
        <w:rPr>
          <w:sz w:val="26"/>
          <w:szCs w:val="26"/>
        </w:rPr>
        <w:t>части;</w:t>
      </w:r>
    </w:p>
    <w:p w:rsidR="00A32DBA" w:rsidRPr="007D29C8" w:rsidRDefault="00A32DBA" w:rsidP="004109A1">
      <w:pPr>
        <w:jc w:val="both"/>
        <w:rPr>
          <w:sz w:val="26"/>
          <w:szCs w:val="26"/>
        </w:rPr>
      </w:pPr>
      <w:r w:rsidRPr="007D29C8">
        <w:rPr>
          <w:sz w:val="26"/>
          <w:szCs w:val="26"/>
        </w:rPr>
        <w:t>- заведующие отделениями.</w:t>
      </w:r>
    </w:p>
    <w:p w:rsidR="00A32DBA" w:rsidRPr="007D29C8" w:rsidRDefault="00A32DBA" w:rsidP="004109A1">
      <w:pPr>
        <w:rPr>
          <w:sz w:val="26"/>
          <w:szCs w:val="26"/>
        </w:rPr>
      </w:pPr>
      <w:r w:rsidRPr="007D29C8">
        <w:rPr>
          <w:sz w:val="26"/>
          <w:szCs w:val="26"/>
        </w:rPr>
        <w:t xml:space="preserve">2) Комиссия </w:t>
      </w:r>
      <w:r>
        <w:rPr>
          <w:sz w:val="26"/>
          <w:szCs w:val="26"/>
        </w:rPr>
        <w:t xml:space="preserve">по </w:t>
      </w:r>
      <w:r w:rsidRPr="007D29C8">
        <w:rPr>
          <w:sz w:val="26"/>
          <w:szCs w:val="26"/>
        </w:rPr>
        <w:t>противодействию коррупции.</w:t>
      </w:r>
    </w:p>
    <w:p w:rsidR="00A32DBA" w:rsidRPr="007D29C8" w:rsidRDefault="00A32DBA" w:rsidP="004109A1">
      <w:pPr>
        <w:rPr>
          <w:sz w:val="26"/>
          <w:szCs w:val="26"/>
        </w:rPr>
      </w:pPr>
    </w:p>
    <w:p w:rsidR="00A32DBA" w:rsidRPr="007D29C8" w:rsidRDefault="00A32DBA" w:rsidP="004109A1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A32DBA" w:rsidRPr="007D29C8" w:rsidRDefault="00A32DBA" w:rsidP="00366A9A">
      <w:pPr>
        <w:pStyle w:val="Style9"/>
        <w:widowControl/>
        <w:spacing w:line="240" w:lineRule="auto"/>
        <w:ind w:firstLine="709"/>
        <w:jc w:val="center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6. Определение и закрепление обязанностей работников и медицинской организации, связанных с предупреждением и противодействием коррупции</w:t>
      </w:r>
    </w:p>
    <w:p w:rsidR="00A32DBA" w:rsidRPr="007D29C8" w:rsidRDefault="00A32DBA" w:rsidP="00366A9A">
      <w:pPr>
        <w:pStyle w:val="Style9"/>
        <w:widowControl/>
        <w:spacing w:line="240" w:lineRule="auto"/>
        <w:ind w:firstLine="709"/>
        <w:jc w:val="both"/>
        <w:rPr>
          <w:rStyle w:val="FontStyle17"/>
          <w:sz w:val="26"/>
          <w:szCs w:val="26"/>
        </w:rPr>
      </w:pP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Обязанности работников медицинской организации в связи с предупреждением и противодействием коррупции являются общими для всех. Общими обязанностями работников в связи с предупреждением и противодействием коррупции являются следующие: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воздерживаться от совершения и (или) участия в совершении коррупционных правонарушений в интересах или от имени медицинской организации;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медицинской организации;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незамедлительно информировать </w:t>
      </w:r>
      <w:r>
        <w:rPr>
          <w:rStyle w:val="FontStyle17"/>
          <w:sz w:val="26"/>
          <w:szCs w:val="26"/>
        </w:rPr>
        <w:t xml:space="preserve">директора </w:t>
      </w:r>
      <w:r w:rsidRPr="007D29C8">
        <w:rPr>
          <w:rStyle w:val="FontStyle17"/>
          <w:sz w:val="26"/>
          <w:szCs w:val="26"/>
        </w:rPr>
        <w:t>о случаях склонения работника к совершению коррупционных правонарушений;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незамедлительно информировать </w:t>
      </w:r>
      <w:r>
        <w:rPr>
          <w:rStyle w:val="FontStyle17"/>
          <w:sz w:val="26"/>
          <w:szCs w:val="26"/>
        </w:rPr>
        <w:t xml:space="preserve">директора </w:t>
      </w:r>
      <w:r w:rsidRPr="007D29C8">
        <w:rPr>
          <w:rStyle w:val="FontStyle17"/>
          <w:sz w:val="26"/>
          <w:szCs w:val="26"/>
        </w:rPr>
        <w:t>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сообщить </w:t>
      </w:r>
      <w:r>
        <w:rPr>
          <w:rStyle w:val="FontStyle17"/>
          <w:sz w:val="26"/>
          <w:szCs w:val="26"/>
        </w:rPr>
        <w:t xml:space="preserve">директору </w:t>
      </w:r>
      <w:r w:rsidRPr="007D29C8">
        <w:rPr>
          <w:rStyle w:val="FontStyle17"/>
          <w:sz w:val="26"/>
          <w:szCs w:val="26"/>
        </w:rPr>
        <w:t>или иному ответственному лицу о возможности возникновения либо возникшем у работника конфликте интересов.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A32DBA" w:rsidRPr="007D29C8" w:rsidRDefault="00A32DB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Исходя их положений статьи 57 Трудового кодекса Российской Федерации по соглашению сторон в трудовой договор, заключаемый с работником при приёме его на работу в медицинскую организацию, могут включаться права и обязанности работника и работодателя, установленные данным локальным нормативным актом – Положением об </w:t>
      </w:r>
      <w:proofErr w:type="spellStart"/>
      <w:r w:rsidRPr="007D29C8">
        <w:rPr>
          <w:rStyle w:val="FontStyle17"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sz w:val="26"/>
          <w:szCs w:val="26"/>
        </w:rPr>
        <w:t xml:space="preserve"> политики </w:t>
      </w:r>
      <w:r w:rsidRPr="000109F2">
        <w:rPr>
          <w:bCs/>
          <w:color w:val="000000"/>
          <w:sz w:val="26"/>
          <w:szCs w:val="26"/>
        </w:rPr>
        <w:t xml:space="preserve">МБУЗ «Городское </w:t>
      </w:r>
      <w:proofErr w:type="spellStart"/>
      <w:proofErr w:type="gramStart"/>
      <w:r w:rsidRPr="000109F2">
        <w:rPr>
          <w:bCs/>
          <w:color w:val="000000"/>
          <w:sz w:val="26"/>
          <w:szCs w:val="26"/>
        </w:rPr>
        <w:t>патолого-анатомическое</w:t>
      </w:r>
      <w:proofErr w:type="spellEnd"/>
      <w:proofErr w:type="gramEnd"/>
      <w:r w:rsidRPr="000109F2">
        <w:rPr>
          <w:bCs/>
          <w:color w:val="000000"/>
          <w:sz w:val="26"/>
          <w:szCs w:val="26"/>
        </w:rPr>
        <w:t xml:space="preserve"> бюро»</w:t>
      </w:r>
      <w:r>
        <w:rPr>
          <w:bCs/>
          <w:color w:val="000000"/>
          <w:sz w:val="26"/>
          <w:szCs w:val="26"/>
        </w:rPr>
        <w:t xml:space="preserve">. </w:t>
      </w:r>
      <w:r w:rsidRPr="007D29C8">
        <w:rPr>
          <w:rStyle w:val="FontStyle17"/>
          <w:sz w:val="26"/>
          <w:szCs w:val="26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A32DBA" w:rsidRPr="007D29C8" w:rsidRDefault="00A32DBA">
      <w:pPr>
        <w:pStyle w:val="Style9"/>
        <w:widowControl/>
        <w:spacing w:line="240" w:lineRule="exact"/>
        <w:ind w:left="398" w:firstLine="341"/>
        <w:rPr>
          <w:b/>
          <w:sz w:val="26"/>
          <w:szCs w:val="26"/>
        </w:rPr>
      </w:pPr>
    </w:p>
    <w:p w:rsidR="00A32DBA" w:rsidRPr="007D29C8" w:rsidRDefault="00A32DBA" w:rsidP="00366A9A">
      <w:pPr>
        <w:pStyle w:val="Style9"/>
        <w:widowControl/>
        <w:spacing w:before="86" w:line="317" w:lineRule="exact"/>
        <w:ind w:left="398" w:firstLine="341"/>
        <w:jc w:val="center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 xml:space="preserve">7. Установление перечня реализуемых медицинской организацией </w:t>
      </w:r>
      <w:proofErr w:type="spellStart"/>
      <w:r w:rsidRPr="007D29C8">
        <w:rPr>
          <w:rStyle w:val="FontStyle17"/>
          <w:b/>
          <w:sz w:val="26"/>
          <w:szCs w:val="26"/>
        </w:rPr>
        <w:t>антикоррупционных</w:t>
      </w:r>
      <w:proofErr w:type="spellEnd"/>
      <w:r w:rsidRPr="007D29C8">
        <w:rPr>
          <w:rStyle w:val="FontStyle17"/>
          <w:b/>
          <w:sz w:val="26"/>
          <w:szCs w:val="26"/>
        </w:rPr>
        <w:t xml:space="preserve"> мероприятий, стандартов и процедур и порядок их выполнения (применения)</w:t>
      </w:r>
    </w:p>
    <w:p w:rsidR="00A32DBA" w:rsidRPr="007D29C8" w:rsidRDefault="00A32DBA">
      <w:pPr>
        <w:widowControl/>
        <w:spacing w:after="302" w:line="1" w:lineRule="exact"/>
        <w:rPr>
          <w:sz w:val="26"/>
          <w:szCs w:val="26"/>
        </w:rPr>
      </w:pPr>
    </w:p>
    <w:tbl>
      <w:tblPr>
        <w:tblW w:w="93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3691"/>
        <w:gridCol w:w="4834"/>
      </w:tblGrid>
      <w:tr w:rsidR="00A32DBA" w:rsidRPr="007D29C8" w:rsidTr="002B40D0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pStyle w:val="Style5"/>
              <w:widowControl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D29C8">
              <w:rPr>
                <w:rStyle w:val="FontStyle17"/>
                <w:sz w:val="26"/>
                <w:szCs w:val="26"/>
              </w:rPr>
              <w:t>п</w:t>
            </w:r>
            <w:proofErr w:type="spellEnd"/>
            <w:proofErr w:type="gramEnd"/>
            <w:r w:rsidRPr="007D29C8">
              <w:rPr>
                <w:rStyle w:val="FontStyle17"/>
                <w:sz w:val="26"/>
                <w:szCs w:val="26"/>
              </w:rPr>
              <w:t>/</w:t>
            </w:r>
            <w:proofErr w:type="spellStart"/>
            <w:r w:rsidRPr="007D29C8">
              <w:rPr>
                <w:rStyle w:val="FontStyle17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pStyle w:val="Style5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Направление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pStyle w:val="Style5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Мероприятие</w:t>
            </w:r>
          </w:p>
        </w:tc>
      </w:tr>
      <w:tr w:rsidR="00A32DBA" w:rsidRPr="007D29C8" w:rsidTr="002B40D0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pStyle w:val="Style5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pStyle w:val="Style5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2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pStyle w:val="Style5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3</w:t>
            </w:r>
          </w:p>
        </w:tc>
      </w:tr>
      <w:tr w:rsidR="00A32DBA" w:rsidRPr="007D29C8" w:rsidTr="0050361F"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pStyle w:val="Style5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1</w:t>
            </w:r>
          </w:p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DBA" w:rsidRPr="007D29C8" w:rsidRDefault="00A32DBA" w:rsidP="002B40D0">
            <w:pPr>
              <w:pStyle w:val="Style5"/>
              <w:widowControl/>
              <w:spacing w:line="322" w:lineRule="exact"/>
              <w:jc w:val="left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 xml:space="preserve">Нормативное   обеспечение, закрепление стандартов </w:t>
            </w:r>
          </w:p>
          <w:p w:rsidR="00A32DBA" w:rsidRPr="007D29C8" w:rsidRDefault="00A32DBA" w:rsidP="002B40D0">
            <w:pPr>
              <w:pStyle w:val="Style5"/>
              <w:widowControl/>
              <w:spacing w:line="322" w:lineRule="exact"/>
              <w:jc w:val="left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 xml:space="preserve">поведения </w:t>
            </w:r>
          </w:p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 w:rsidP="006E4C23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 xml:space="preserve">Введение в документацию о закупках стандартной </w:t>
            </w:r>
            <w:proofErr w:type="spellStart"/>
            <w:r w:rsidRPr="007D29C8">
              <w:rPr>
                <w:rStyle w:val="FontStyle17"/>
                <w:sz w:val="26"/>
                <w:szCs w:val="26"/>
              </w:rPr>
              <w:t>антикоррупционной</w:t>
            </w:r>
            <w:proofErr w:type="spellEnd"/>
            <w:r w:rsidRPr="007D29C8">
              <w:rPr>
                <w:rStyle w:val="FontStyle17"/>
                <w:sz w:val="26"/>
                <w:szCs w:val="26"/>
              </w:rPr>
              <w:t xml:space="preserve"> оговорки.</w:t>
            </w:r>
          </w:p>
        </w:tc>
      </w:tr>
      <w:tr w:rsidR="00A32DBA" w:rsidRPr="007D29C8" w:rsidTr="0050361F"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DBA" w:rsidRPr="007D29C8" w:rsidRDefault="00A32DBA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DBA" w:rsidRPr="007D29C8" w:rsidRDefault="00A32DBA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ind w:firstLine="5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 xml:space="preserve">Введение </w:t>
            </w:r>
            <w:proofErr w:type="spellStart"/>
            <w:r w:rsidRPr="007D29C8">
              <w:rPr>
                <w:rStyle w:val="FontStyle17"/>
                <w:sz w:val="26"/>
                <w:szCs w:val="26"/>
              </w:rPr>
              <w:t>антикоррупционных</w:t>
            </w:r>
            <w:proofErr w:type="spellEnd"/>
            <w:r w:rsidRPr="007D29C8">
              <w:rPr>
                <w:rStyle w:val="FontStyle17"/>
                <w:sz w:val="26"/>
                <w:szCs w:val="26"/>
              </w:rPr>
              <w:t xml:space="preserve"> положений в трудовые договоры работников.</w:t>
            </w:r>
          </w:p>
        </w:tc>
      </w:tr>
      <w:tr w:rsidR="00A32DBA" w:rsidRPr="007D29C8" w:rsidTr="0050361F"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ind w:firstLine="5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A32DBA" w:rsidRPr="007D29C8" w:rsidTr="0050361F"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spacing w:line="240" w:lineRule="auto"/>
              <w:ind w:left="254"/>
              <w:jc w:val="left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2</w:t>
            </w:r>
          </w:p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 xml:space="preserve">Разработка и введение специальных </w:t>
            </w:r>
            <w:proofErr w:type="spellStart"/>
            <w:r w:rsidRPr="007D29C8">
              <w:rPr>
                <w:rStyle w:val="FontStyle17"/>
                <w:sz w:val="26"/>
                <w:szCs w:val="26"/>
              </w:rPr>
              <w:t>антикоррупцион</w:t>
            </w:r>
            <w:r>
              <w:rPr>
                <w:rStyle w:val="FontStyle17"/>
                <w:sz w:val="26"/>
                <w:szCs w:val="26"/>
              </w:rPr>
              <w:t>-</w:t>
            </w:r>
            <w:r w:rsidRPr="007D29C8">
              <w:rPr>
                <w:rStyle w:val="FontStyle17"/>
                <w:sz w:val="26"/>
                <w:szCs w:val="26"/>
              </w:rPr>
              <w:t>ных</w:t>
            </w:r>
            <w:proofErr w:type="spellEnd"/>
            <w:r w:rsidRPr="007D29C8">
              <w:rPr>
                <w:rStyle w:val="FontStyle17"/>
                <w:sz w:val="26"/>
                <w:szCs w:val="26"/>
              </w:rPr>
              <w:t xml:space="preserve"> процедур</w:t>
            </w:r>
          </w:p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ind w:firstLine="5"/>
              <w:rPr>
                <w:rStyle w:val="FontStyle17"/>
                <w:sz w:val="26"/>
                <w:szCs w:val="26"/>
              </w:rPr>
            </w:pPr>
            <w:proofErr w:type="gramStart"/>
            <w:r w:rsidRPr="007D29C8">
              <w:rPr>
                <w:rStyle w:val="FontStyle17"/>
                <w:sz w:val="26"/>
                <w:szCs w:val="26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</w:t>
            </w:r>
            <w:proofErr w:type="spellStart"/>
            <w:r w:rsidRPr="007D29C8">
              <w:rPr>
                <w:rStyle w:val="FontStyle17"/>
                <w:sz w:val="26"/>
                <w:szCs w:val="26"/>
              </w:rPr>
              <w:t>правона</w:t>
            </w:r>
            <w:r>
              <w:rPr>
                <w:rStyle w:val="FontStyle17"/>
                <w:sz w:val="26"/>
                <w:szCs w:val="26"/>
              </w:rPr>
              <w:t>-</w:t>
            </w:r>
            <w:r w:rsidRPr="007D29C8">
              <w:rPr>
                <w:rStyle w:val="FontStyle17"/>
                <w:sz w:val="26"/>
                <w:szCs w:val="26"/>
              </w:rPr>
              <w:t>рушений</w:t>
            </w:r>
            <w:proofErr w:type="spellEnd"/>
            <w:r w:rsidRPr="007D29C8">
              <w:rPr>
                <w:rStyle w:val="FontStyle17"/>
                <w:sz w:val="26"/>
                <w:szCs w:val="26"/>
              </w:rPr>
              <w:t xml:space="preserve"> другими работниками, контрагентами организации или иными лицами и порядка рассмотрения таких сообщений, включая определение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A32DBA" w:rsidRPr="007D29C8" w:rsidTr="0050361F"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DBA" w:rsidRPr="007D29C8" w:rsidRDefault="00A32DBA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DBA" w:rsidRPr="007D29C8" w:rsidRDefault="00A32DBA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ind w:firstLine="5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</w:tc>
      </w:tr>
      <w:tr w:rsidR="00A32DBA" w:rsidRPr="007D29C8" w:rsidTr="0050361F"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DBA" w:rsidRPr="007D29C8" w:rsidRDefault="00A32DBA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DBA" w:rsidRPr="007D29C8" w:rsidRDefault="00A32DBA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 w:rsidP="0050361F">
            <w:pPr>
              <w:pStyle w:val="Style8"/>
              <w:ind w:firstLine="5"/>
              <w:rPr>
                <w:rStyle w:val="FontStyle17"/>
                <w:sz w:val="26"/>
                <w:szCs w:val="26"/>
              </w:rPr>
            </w:pPr>
            <w:proofErr w:type="gramStart"/>
            <w:r w:rsidRPr="007D29C8">
              <w:rPr>
                <w:rStyle w:val="FontStyle17"/>
                <w:sz w:val="26"/>
                <w:szCs w:val="26"/>
              </w:rPr>
              <w:t xml:space="preserve">Введение процедур защиты работников, сообщивших о коррупционных </w:t>
            </w:r>
            <w:proofErr w:type="spellStart"/>
            <w:r w:rsidRPr="007D29C8">
              <w:rPr>
                <w:rStyle w:val="FontStyle17"/>
                <w:sz w:val="26"/>
                <w:szCs w:val="26"/>
              </w:rPr>
              <w:t>право</w:t>
            </w:r>
            <w:r>
              <w:rPr>
                <w:rStyle w:val="FontStyle17"/>
                <w:sz w:val="26"/>
                <w:szCs w:val="26"/>
              </w:rPr>
              <w:t>-</w:t>
            </w:r>
            <w:r w:rsidRPr="007D29C8">
              <w:rPr>
                <w:rStyle w:val="FontStyle17"/>
                <w:sz w:val="26"/>
                <w:szCs w:val="26"/>
              </w:rPr>
              <w:t>нарушениях</w:t>
            </w:r>
            <w:proofErr w:type="spellEnd"/>
            <w:r w:rsidRPr="007D29C8">
              <w:rPr>
                <w:rStyle w:val="FontStyle17"/>
                <w:sz w:val="26"/>
                <w:szCs w:val="26"/>
              </w:rPr>
              <w:t xml:space="preserve"> в деятельности</w:t>
            </w:r>
            <w:r>
              <w:rPr>
                <w:rStyle w:val="FontStyle17"/>
                <w:sz w:val="26"/>
                <w:szCs w:val="26"/>
              </w:rPr>
              <w:t xml:space="preserve"> </w:t>
            </w:r>
            <w:r w:rsidRPr="007D29C8">
              <w:rPr>
                <w:rStyle w:val="FontStyle17"/>
                <w:sz w:val="26"/>
                <w:szCs w:val="26"/>
              </w:rPr>
              <w:t>организации, от формальных и неформальных санкций.</w:t>
            </w:r>
            <w:proofErr w:type="gramEnd"/>
          </w:p>
        </w:tc>
      </w:tr>
      <w:tr w:rsidR="00A32DBA" w:rsidRPr="007D29C8" w:rsidTr="0050361F">
        <w:trPr>
          <w:trHeight w:val="1597"/>
        </w:trPr>
        <w:tc>
          <w:tcPr>
            <w:tcW w:w="8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2DBA" w:rsidRPr="007D29C8" w:rsidRDefault="00A32DBA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2DBA" w:rsidRPr="007D29C8" w:rsidRDefault="00A32DBA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 w:rsidP="008500C7">
            <w:pPr>
              <w:pStyle w:val="Style8"/>
              <w:widowControl/>
              <w:ind w:firstLine="10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7D29C8">
              <w:rPr>
                <w:rStyle w:val="FontStyle17"/>
                <w:sz w:val="26"/>
                <w:szCs w:val="26"/>
              </w:rPr>
              <w:t>антикоррупционных</w:t>
            </w:r>
            <w:proofErr w:type="spellEnd"/>
            <w:r w:rsidRPr="007D29C8">
              <w:rPr>
                <w:rStyle w:val="FontStyle17"/>
                <w:sz w:val="26"/>
                <w:szCs w:val="26"/>
              </w:rPr>
              <w:t xml:space="preserve"> мер.</w:t>
            </w:r>
          </w:p>
        </w:tc>
      </w:tr>
      <w:tr w:rsidR="00A32DBA" w:rsidRPr="007D29C8" w:rsidTr="002B40D0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spacing w:line="240" w:lineRule="auto"/>
              <w:ind w:left="259"/>
              <w:jc w:val="left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spacing w:line="326" w:lineRule="exact"/>
              <w:ind w:firstLine="5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Обучение и информирование работников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spacing w:line="331" w:lineRule="exact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Организация индивидуального кон</w:t>
            </w:r>
            <w:r w:rsidRPr="007D29C8">
              <w:rPr>
                <w:rStyle w:val="FontStyle17"/>
                <w:sz w:val="26"/>
                <w:szCs w:val="26"/>
              </w:rPr>
              <w:softHyphen/>
              <w:t xml:space="preserve">сультирования работников по вопросам применения (соблюдения) </w:t>
            </w:r>
            <w:proofErr w:type="spellStart"/>
            <w:r w:rsidRPr="007D29C8">
              <w:rPr>
                <w:rStyle w:val="FontStyle17"/>
                <w:sz w:val="26"/>
                <w:szCs w:val="26"/>
              </w:rPr>
              <w:t>анти</w:t>
            </w:r>
            <w:r>
              <w:rPr>
                <w:rStyle w:val="FontStyle17"/>
                <w:sz w:val="26"/>
                <w:szCs w:val="26"/>
              </w:rPr>
              <w:t>-</w:t>
            </w:r>
            <w:r w:rsidRPr="007D29C8">
              <w:rPr>
                <w:rStyle w:val="FontStyle17"/>
                <w:sz w:val="26"/>
                <w:szCs w:val="26"/>
              </w:rPr>
              <w:t>коррупционных</w:t>
            </w:r>
            <w:proofErr w:type="spellEnd"/>
            <w:r w:rsidRPr="007D29C8">
              <w:rPr>
                <w:rStyle w:val="FontStyle17"/>
                <w:sz w:val="26"/>
                <w:szCs w:val="26"/>
              </w:rPr>
              <w:t xml:space="preserve"> стандартов и процедур.</w:t>
            </w:r>
          </w:p>
        </w:tc>
      </w:tr>
      <w:tr w:rsidR="00A32DBA" w:rsidRPr="007D29C8" w:rsidTr="002B40D0"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ind w:firstLine="5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Проведение обучающих мероприятий по вопросам применения (соблюдения)</w:t>
            </w:r>
          </w:p>
          <w:p w:rsidR="00A32DBA" w:rsidRPr="007D29C8" w:rsidRDefault="00A32DBA">
            <w:pPr>
              <w:pStyle w:val="Style8"/>
              <w:widowControl/>
              <w:ind w:firstLine="5"/>
              <w:rPr>
                <w:rStyle w:val="FontStyle17"/>
                <w:sz w:val="26"/>
                <w:szCs w:val="26"/>
              </w:rPr>
            </w:pPr>
            <w:proofErr w:type="spellStart"/>
            <w:r w:rsidRPr="007D29C8">
              <w:rPr>
                <w:rStyle w:val="FontStyle17"/>
                <w:sz w:val="26"/>
                <w:szCs w:val="26"/>
              </w:rPr>
              <w:t>антикоррупционной</w:t>
            </w:r>
            <w:proofErr w:type="spellEnd"/>
            <w:r w:rsidRPr="007D29C8">
              <w:rPr>
                <w:rStyle w:val="FontStyle17"/>
                <w:sz w:val="26"/>
                <w:szCs w:val="26"/>
              </w:rPr>
              <w:t xml:space="preserve"> политики.</w:t>
            </w:r>
          </w:p>
        </w:tc>
      </w:tr>
      <w:tr w:rsidR="00A32DBA" w:rsidRPr="007D29C8" w:rsidTr="002B40D0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spacing w:line="240" w:lineRule="auto"/>
              <w:ind w:left="250"/>
              <w:jc w:val="left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7D29C8">
              <w:rPr>
                <w:rStyle w:val="FontStyle17"/>
                <w:sz w:val="26"/>
                <w:szCs w:val="26"/>
              </w:rPr>
              <w:t>антикоррупци</w:t>
            </w:r>
            <w:r>
              <w:rPr>
                <w:rStyle w:val="FontStyle17"/>
                <w:sz w:val="26"/>
                <w:szCs w:val="26"/>
              </w:rPr>
              <w:t>-</w:t>
            </w:r>
            <w:r w:rsidRPr="007D29C8">
              <w:rPr>
                <w:rStyle w:val="FontStyle17"/>
                <w:sz w:val="26"/>
                <w:szCs w:val="26"/>
              </w:rPr>
              <w:t>онной</w:t>
            </w:r>
            <w:proofErr w:type="spellEnd"/>
            <w:r w:rsidRPr="007D29C8">
              <w:rPr>
                <w:rStyle w:val="FontStyle17"/>
                <w:sz w:val="26"/>
                <w:szCs w:val="26"/>
              </w:rPr>
              <w:t xml:space="preserve"> политики организации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  <w:p w:rsidR="00A32DBA" w:rsidRPr="007D29C8" w:rsidRDefault="00A32DBA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</w:p>
        </w:tc>
      </w:tr>
      <w:tr w:rsidR="00A32DBA" w:rsidRPr="007D29C8" w:rsidTr="002B40D0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spacing w:line="240" w:lineRule="auto"/>
              <w:ind w:left="250"/>
              <w:jc w:val="left"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</w:t>
            </w:r>
            <w:proofErr w:type="spellStart"/>
            <w:proofErr w:type="gramStart"/>
            <w:r w:rsidRPr="007D29C8">
              <w:rPr>
                <w:rStyle w:val="FontStyle17"/>
                <w:sz w:val="26"/>
                <w:szCs w:val="26"/>
              </w:rPr>
              <w:t>благотвори</w:t>
            </w:r>
            <w:r>
              <w:rPr>
                <w:rStyle w:val="FontStyle17"/>
                <w:sz w:val="26"/>
                <w:szCs w:val="26"/>
              </w:rPr>
              <w:t>-</w:t>
            </w:r>
            <w:r w:rsidRPr="007D29C8">
              <w:rPr>
                <w:rStyle w:val="FontStyle17"/>
                <w:sz w:val="26"/>
                <w:szCs w:val="26"/>
              </w:rPr>
              <w:t>тельные</w:t>
            </w:r>
            <w:proofErr w:type="spellEnd"/>
            <w:proofErr w:type="gramEnd"/>
            <w:r w:rsidRPr="007D29C8">
              <w:rPr>
                <w:rStyle w:val="FontStyle17"/>
                <w:sz w:val="26"/>
                <w:szCs w:val="26"/>
              </w:rPr>
              <w:t xml:space="preserve"> пожертвования, вознаграждения внешним консультантам.</w:t>
            </w:r>
          </w:p>
        </w:tc>
      </w:tr>
      <w:tr w:rsidR="00A32DBA" w:rsidRPr="007D29C8" w:rsidTr="002B40D0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spacing w:line="240" w:lineRule="auto"/>
              <w:ind w:left="264"/>
              <w:jc w:val="left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ind w:firstLine="5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 xml:space="preserve">Оценка результатов </w:t>
            </w:r>
            <w:proofErr w:type="spellStart"/>
            <w:proofErr w:type="gramStart"/>
            <w:r w:rsidRPr="007D29C8">
              <w:rPr>
                <w:rStyle w:val="FontStyle17"/>
                <w:sz w:val="26"/>
                <w:szCs w:val="26"/>
              </w:rPr>
              <w:t>прово</w:t>
            </w:r>
            <w:r>
              <w:rPr>
                <w:rStyle w:val="FontStyle17"/>
                <w:sz w:val="26"/>
                <w:szCs w:val="26"/>
              </w:rPr>
              <w:t>-</w:t>
            </w:r>
            <w:r w:rsidRPr="007D29C8">
              <w:rPr>
                <w:rStyle w:val="FontStyle17"/>
                <w:sz w:val="26"/>
                <w:szCs w:val="26"/>
              </w:rPr>
              <w:t>димой</w:t>
            </w:r>
            <w:proofErr w:type="spellEnd"/>
            <w:proofErr w:type="gramEnd"/>
            <w:r w:rsidRPr="007D29C8">
              <w:rPr>
                <w:rStyle w:val="FontStyle17"/>
                <w:sz w:val="26"/>
                <w:szCs w:val="26"/>
              </w:rPr>
              <w:t xml:space="preserve"> </w:t>
            </w:r>
            <w:proofErr w:type="spellStart"/>
            <w:r w:rsidRPr="007D29C8">
              <w:rPr>
                <w:rStyle w:val="FontStyle17"/>
                <w:sz w:val="26"/>
                <w:szCs w:val="26"/>
              </w:rPr>
              <w:t>антикоррупционной</w:t>
            </w:r>
            <w:proofErr w:type="spellEnd"/>
            <w:r w:rsidRPr="007D29C8">
              <w:rPr>
                <w:rStyle w:val="FontStyle17"/>
                <w:sz w:val="26"/>
                <w:szCs w:val="26"/>
              </w:rPr>
              <w:t xml:space="preserve"> работы и распространение отчетных материалов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 w:rsidP="00DF17C2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Проведение  регулярной оценки результатов работы по противодействию коррупции.</w:t>
            </w:r>
          </w:p>
        </w:tc>
      </w:tr>
      <w:tr w:rsidR="00A32DBA" w:rsidRPr="007D29C8" w:rsidTr="002B40D0"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A32DBA" w:rsidRPr="007D29C8" w:rsidRDefault="00A32DBA">
            <w:pPr>
              <w:widowControl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DBA" w:rsidRPr="007D29C8" w:rsidRDefault="00A32DBA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</w:tr>
    </w:tbl>
    <w:p w:rsidR="00A32DBA" w:rsidRPr="007D29C8" w:rsidRDefault="00A32DBA">
      <w:pPr>
        <w:pStyle w:val="Style3"/>
        <w:widowControl/>
        <w:spacing w:before="72" w:line="240" w:lineRule="auto"/>
        <w:rPr>
          <w:rStyle w:val="FontStyle17"/>
          <w:sz w:val="26"/>
          <w:szCs w:val="26"/>
        </w:rPr>
      </w:pPr>
    </w:p>
    <w:p w:rsidR="00A32DBA" w:rsidRPr="007D29C8" w:rsidRDefault="00A32DBA" w:rsidP="000136A6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8. Конфликт интересов</w:t>
      </w:r>
    </w:p>
    <w:p w:rsidR="00A32DBA" w:rsidRPr="007D29C8" w:rsidRDefault="00A32DBA" w:rsidP="000136A6">
      <w:pPr>
        <w:pStyle w:val="Style3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Работники в целях раскрытия и урегулирования конфликта интересов обязаны: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при принятии решений по деловым вопросам и выполнении своих трудовых обязанностей руководствоваться интересами медицинской организации - без учета своих личных интересов, интересов своих родственников и друзей;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избегать (по возможности) ситуаций и обстоятельств, которые могут привести к конфликту интересов;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раскрывать возникший (реальный) или потенциальный конфликт интересов;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содействовать урегулированию возникшего конфликта интересов.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Медицинская организация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Поступившая информация подлежит тщательной проверке уполномоченным на это должностным лицом с целью оценки серьезности возникающих для медицинской организации рисков и выбора наиболее подходящей формы урегулирования конфликта интересов. Способы разрешения конфликта интересов: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пересмотр и изменение функциональных обязанностей работника;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отказ работника от своего личного интереса, порождающего конфликт с интересами медицинской организации;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увольнение работника из медицинской организации по инициативе работника;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32DBA" w:rsidRDefault="00A32DBA" w:rsidP="001535D4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медицинской организации и работника, раскрывшего сведения о конфликте интересов, могут быть найдены иные формы его урегулирования.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Должностное лицо, ответственное</w:t>
      </w:r>
      <w:r w:rsidRPr="007D29C8">
        <w:rPr>
          <w:rStyle w:val="FontStyle17"/>
          <w:sz w:val="26"/>
          <w:szCs w:val="26"/>
        </w:rPr>
        <w:t xml:space="preserve"> за прием сведений о возникающих (имеющихся) конфликтах интересов </w:t>
      </w:r>
      <w:r>
        <w:rPr>
          <w:rStyle w:val="FontStyle17"/>
          <w:sz w:val="26"/>
          <w:szCs w:val="26"/>
        </w:rPr>
        <w:t xml:space="preserve">назначается приказом главного врача </w:t>
      </w:r>
      <w:r w:rsidRPr="000109F2">
        <w:rPr>
          <w:bCs/>
          <w:color w:val="000000"/>
          <w:sz w:val="26"/>
          <w:szCs w:val="26"/>
        </w:rPr>
        <w:t xml:space="preserve">МБУЗ «Городское </w:t>
      </w:r>
      <w:proofErr w:type="spellStart"/>
      <w:proofErr w:type="gramStart"/>
      <w:r w:rsidRPr="000109F2">
        <w:rPr>
          <w:bCs/>
          <w:color w:val="000000"/>
          <w:sz w:val="26"/>
          <w:szCs w:val="26"/>
        </w:rPr>
        <w:t>патолого-анатомическое</w:t>
      </w:r>
      <w:proofErr w:type="spellEnd"/>
      <w:proofErr w:type="gramEnd"/>
      <w:r w:rsidRPr="000109F2">
        <w:rPr>
          <w:bCs/>
          <w:color w:val="000000"/>
          <w:sz w:val="26"/>
          <w:szCs w:val="26"/>
        </w:rPr>
        <w:t xml:space="preserve"> бюро»</w:t>
      </w:r>
      <w:r>
        <w:rPr>
          <w:bCs/>
          <w:color w:val="000000"/>
          <w:sz w:val="26"/>
          <w:szCs w:val="26"/>
        </w:rPr>
        <w:t>.</w:t>
      </w:r>
    </w:p>
    <w:p w:rsidR="00A32DBA" w:rsidRDefault="00A32DBA" w:rsidP="0082457D">
      <w:pPr>
        <w:pStyle w:val="Style3"/>
        <w:widowControl/>
        <w:spacing w:line="240" w:lineRule="auto"/>
        <w:rPr>
          <w:rStyle w:val="FontStyle17"/>
          <w:b/>
          <w:sz w:val="26"/>
          <w:szCs w:val="26"/>
        </w:rPr>
      </w:pPr>
    </w:p>
    <w:p w:rsidR="00A32DBA" w:rsidRDefault="00A32DBA" w:rsidP="0082457D">
      <w:pPr>
        <w:pStyle w:val="Style3"/>
        <w:widowControl/>
        <w:spacing w:line="240" w:lineRule="auto"/>
        <w:rPr>
          <w:rStyle w:val="FontStyle17"/>
          <w:b/>
          <w:sz w:val="26"/>
          <w:szCs w:val="26"/>
        </w:rPr>
      </w:pPr>
    </w:p>
    <w:p w:rsidR="00A32DBA" w:rsidRDefault="00A32DBA" w:rsidP="0082457D">
      <w:pPr>
        <w:pStyle w:val="Style3"/>
        <w:widowControl/>
        <w:spacing w:line="240" w:lineRule="auto"/>
        <w:rPr>
          <w:rStyle w:val="FontStyle17"/>
          <w:b/>
          <w:sz w:val="26"/>
          <w:szCs w:val="26"/>
        </w:rPr>
      </w:pPr>
    </w:p>
    <w:p w:rsidR="00A32DBA" w:rsidRDefault="00A32DBA" w:rsidP="0082457D">
      <w:pPr>
        <w:pStyle w:val="Style3"/>
        <w:widowControl/>
        <w:spacing w:line="240" w:lineRule="auto"/>
        <w:rPr>
          <w:rStyle w:val="FontStyle17"/>
          <w:b/>
          <w:sz w:val="26"/>
          <w:szCs w:val="26"/>
        </w:rPr>
      </w:pPr>
    </w:p>
    <w:p w:rsidR="00A32DBA" w:rsidRPr="007D29C8" w:rsidRDefault="00A32DBA" w:rsidP="0082457D">
      <w:pPr>
        <w:pStyle w:val="Style3"/>
        <w:widowControl/>
        <w:spacing w:line="240" w:lineRule="auto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 xml:space="preserve">9. </w:t>
      </w:r>
      <w:proofErr w:type="gramStart"/>
      <w:r w:rsidRPr="007D29C8">
        <w:rPr>
          <w:rStyle w:val="FontStyle17"/>
          <w:b/>
          <w:sz w:val="26"/>
          <w:szCs w:val="26"/>
        </w:rPr>
        <w:t>Обучение работников по вопросам</w:t>
      </w:r>
      <w:proofErr w:type="gramEnd"/>
      <w:r w:rsidRPr="007D29C8">
        <w:rPr>
          <w:rStyle w:val="FontStyle17"/>
          <w:b/>
          <w:sz w:val="26"/>
          <w:szCs w:val="26"/>
        </w:rPr>
        <w:t xml:space="preserve"> профилактики и противодействия коррупции</w:t>
      </w:r>
    </w:p>
    <w:p w:rsidR="00A32DBA" w:rsidRPr="007D29C8" w:rsidRDefault="00A32DBA" w:rsidP="000136A6">
      <w:pPr>
        <w:pStyle w:val="Style3"/>
        <w:widowControl/>
        <w:spacing w:line="240" w:lineRule="auto"/>
        <w:jc w:val="both"/>
        <w:rPr>
          <w:rStyle w:val="FontStyle17"/>
          <w:b/>
          <w:sz w:val="26"/>
          <w:szCs w:val="26"/>
        </w:rPr>
      </w:pP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Цели и задачи обучения определяют тематику и форму занятий. Обучение проводится по следующей тематике: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коррупция в государственном и частном секторах экономики (теоретическая);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юридическая ответственность за совершение коррупционных правонарушений;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7D29C8">
        <w:rPr>
          <w:rStyle w:val="FontStyle17"/>
          <w:sz w:val="26"/>
          <w:szCs w:val="26"/>
        </w:rPr>
        <w:t>прикладная</w:t>
      </w:r>
      <w:proofErr w:type="gramEnd"/>
      <w:r w:rsidRPr="007D29C8">
        <w:rPr>
          <w:rStyle w:val="FontStyle17"/>
          <w:sz w:val="26"/>
          <w:szCs w:val="26"/>
        </w:rPr>
        <w:t>);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выявление и разрешение конфликта интересов при выполнении трудовых обязанностей (</w:t>
      </w:r>
      <w:proofErr w:type="gramStart"/>
      <w:r w:rsidRPr="007D29C8">
        <w:rPr>
          <w:rStyle w:val="FontStyle17"/>
          <w:sz w:val="26"/>
          <w:szCs w:val="26"/>
        </w:rPr>
        <w:t>прикладная</w:t>
      </w:r>
      <w:proofErr w:type="gramEnd"/>
      <w:r w:rsidRPr="007D29C8">
        <w:rPr>
          <w:rStyle w:val="FontStyle17"/>
          <w:sz w:val="26"/>
          <w:szCs w:val="26"/>
        </w:rPr>
        <w:t>);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7D29C8">
        <w:rPr>
          <w:rStyle w:val="FontStyle17"/>
          <w:sz w:val="26"/>
          <w:szCs w:val="26"/>
        </w:rPr>
        <w:t>прикладная</w:t>
      </w:r>
      <w:proofErr w:type="gramEnd"/>
      <w:r w:rsidRPr="007D29C8">
        <w:rPr>
          <w:rStyle w:val="FontStyle17"/>
          <w:sz w:val="26"/>
          <w:szCs w:val="26"/>
        </w:rPr>
        <w:t>).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Применяются следующие виды обучения: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proofErr w:type="gramStart"/>
      <w:r w:rsidRPr="007D29C8">
        <w:rPr>
          <w:rStyle w:val="FontStyle17"/>
          <w:sz w:val="26"/>
          <w:szCs w:val="26"/>
        </w:rPr>
        <w:t>обучение по вопросам</w:t>
      </w:r>
      <w:proofErr w:type="gramEnd"/>
      <w:r w:rsidRPr="007D29C8">
        <w:rPr>
          <w:rStyle w:val="FontStyle17"/>
          <w:sz w:val="26"/>
          <w:szCs w:val="26"/>
        </w:rPr>
        <w:t xml:space="preserve"> профилактики и противодействия коррупции непосредственно после приема на работу;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периодическое обучение работников медицинской организации с целью поддержания их знаний и навыков в сфере противодействия коррупции на должном уровне;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дополнительное обучение в случае выявления провалов в реализации </w:t>
      </w:r>
      <w:proofErr w:type="spellStart"/>
      <w:r w:rsidRPr="007D29C8">
        <w:rPr>
          <w:rStyle w:val="FontStyle17"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sz w:val="26"/>
          <w:szCs w:val="26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Консультирование по вопросам противодействия коррупции осуществляется в индивидуальном порядке.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A32DBA" w:rsidRPr="007D29C8" w:rsidRDefault="00A32DBA" w:rsidP="000136A6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10. Внутренний контроль</w:t>
      </w:r>
    </w:p>
    <w:p w:rsidR="00A32DBA" w:rsidRPr="007D29C8" w:rsidRDefault="00A32DBA" w:rsidP="000136A6">
      <w:pPr>
        <w:pStyle w:val="Style3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Осуществление внутреннего контроля хозяйственных операций,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6 декабря 2011г. № 402-ФЗ «О бухгалтерском учете».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Внутренний контроль проводится с учетом требований </w:t>
      </w:r>
      <w:proofErr w:type="spellStart"/>
      <w:r w:rsidRPr="007D29C8">
        <w:rPr>
          <w:rStyle w:val="FontStyle17"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sz w:val="26"/>
          <w:szCs w:val="26"/>
        </w:rPr>
        <w:t xml:space="preserve"> политики, реализуемой в медицинской организации, в том числе путем: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проверки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контроля документирования операций хозяйственной деятельности медицинской организации;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проверки экономической обоснованности осуществляемых операций в сферах коррупционного риска.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Контроль документирования операций хозяйственной </w:t>
      </w:r>
      <w:proofErr w:type="gramStart"/>
      <w:r w:rsidRPr="007D29C8">
        <w:rPr>
          <w:rStyle w:val="FontStyle17"/>
          <w:sz w:val="26"/>
          <w:szCs w:val="26"/>
        </w:rPr>
        <w:t>деятельности</w:t>
      </w:r>
      <w:proofErr w:type="gramEnd"/>
      <w:r w:rsidRPr="007D29C8">
        <w:rPr>
          <w:rStyle w:val="FontStyle17"/>
          <w:sz w:val="26"/>
          <w:szCs w:val="26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т.д.</w:t>
      </w:r>
    </w:p>
    <w:p w:rsidR="00A32DBA" w:rsidRPr="007D29C8" w:rsidRDefault="00A32DBA" w:rsidP="008E0209">
      <w:pPr>
        <w:pStyle w:val="Style3"/>
        <w:widowControl/>
        <w:spacing w:line="240" w:lineRule="auto"/>
        <w:jc w:val="left"/>
        <w:rPr>
          <w:rStyle w:val="FontStyle17"/>
          <w:b/>
          <w:sz w:val="26"/>
          <w:szCs w:val="26"/>
        </w:rPr>
      </w:pPr>
    </w:p>
    <w:p w:rsidR="00A32DBA" w:rsidRPr="007D29C8" w:rsidRDefault="00A32DBA" w:rsidP="000136A6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 xml:space="preserve">11. Ответственность работников за несоблюдение требований </w:t>
      </w:r>
      <w:proofErr w:type="spellStart"/>
      <w:r w:rsidRPr="007D29C8">
        <w:rPr>
          <w:rStyle w:val="FontStyle17"/>
          <w:b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b/>
          <w:sz w:val="26"/>
          <w:szCs w:val="26"/>
        </w:rPr>
        <w:t xml:space="preserve"> политики</w:t>
      </w:r>
    </w:p>
    <w:p w:rsidR="00A32DBA" w:rsidRPr="007D29C8" w:rsidRDefault="00A32DBA" w:rsidP="000136A6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Работники медицинской организации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 (статья 13 Федерального закона № 273-ФЗ).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A32DBA" w:rsidRPr="007D29C8" w:rsidRDefault="00A32DBA" w:rsidP="000136A6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 xml:space="preserve">12. Порядок пересмотра и внесения изменений в </w:t>
      </w:r>
      <w:proofErr w:type="spellStart"/>
      <w:r w:rsidRPr="007D29C8">
        <w:rPr>
          <w:rStyle w:val="FontStyle17"/>
          <w:b/>
          <w:sz w:val="26"/>
          <w:szCs w:val="26"/>
        </w:rPr>
        <w:t>антикоррупционную</w:t>
      </w:r>
      <w:proofErr w:type="spellEnd"/>
      <w:r w:rsidRPr="007D29C8">
        <w:rPr>
          <w:rStyle w:val="FontStyle17"/>
          <w:b/>
          <w:sz w:val="26"/>
          <w:szCs w:val="26"/>
        </w:rPr>
        <w:t xml:space="preserve"> политику организации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b/>
          <w:sz w:val="26"/>
          <w:szCs w:val="26"/>
        </w:rPr>
      </w:pP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Российской Федерации. Конкретизация отдельных аспектов </w:t>
      </w:r>
      <w:proofErr w:type="spellStart"/>
      <w:r w:rsidRPr="007D29C8">
        <w:rPr>
          <w:rStyle w:val="FontStyle17"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sz w:val="26"/>
          <w:szCs w:val="26"/>
        </w:rPr>
        <w:t xml:space="preserve"> политики может осуществляться путем разработки дополнений и приложений к данному акту.</w:t>
      </w: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A32DBA" w:rsidRPr="007D29C8" w:rsidRDefault="00A32DBA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sectPr w:rsidR="00A32DBA" w:rsidRPr="007D29C8" w:rsidSect="00366A9A">
      <w:headerReference w:type="default" r:id="rId7"/>
      <w:headerReference w:type="first" r:id="rId8"/>
      <w:type w:val="continuous"/>
      <w:pgSz w:w="11905" w:h="16837"/>
      <w:pgMar w:top="284" w:right="1755" w:bottom="1440" w:left="1755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BA" w:rsidRDefault="00A32DBA">
      <w:r>
        <w:separator/>
      </w:r>
    </w:p>
  </w:endnote>
  <w:endnote w:type="continuationSeparator" w:id="0">
    <w:p w:rsidR="00A32DBA" w:rsidRDefault="00A3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BA" w:rsidRDefault="00A32DBA">
      <w:r>
        <w:separator/>
      </w:r>
    </w:p>
  </w:footnote>
  <w:footnote w:type="continuationSeparator" w:id="0">
    <w:p w:rsidR="00A32DBA" w:rsidRDefault="00A32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BA" w:rsidRDefault="007C54A2">
    <w:pPr>
      <w:pStyle w:val="Style4"/>
      <w:widowControl/>
      <w:ind w:left="57" w:right="57"/>
      <w:jc w:val="right"/>
      <w:rPr>
        <w:rStyle w:val="FontStyle18"/>
      </w:rPr>
    </w:pPr>
    <w:r>
      <w:rPr>
        <w:rStyle w:val="FontStyle18"/>
      </w:rPr>
      <w:fldChar w:fldCharType="begin"/>
    </w:r>
    <w:r w:rsidR="00A32DBA">
      <w:rPr>
        <w:rStyle w:val="FontStyle18"/>
      </w:rPr>
      <w:instrText>PAGE</w:instrText>
    </w:r>
    <w:r>
      <w:rPr>
        <w:rStyle w:val="FontStyle18"/>
      </w:rPr>
      <w:fldChar w:fldCharType="separate"/>
    </w:r>
    <w:r w:rsidR="00506E3B">
      <w:rPr>
        <w:rStyle w:val="FontStyle18"/>
        <w:noProof/>
      </w:rPr>
      <w:t>11</w:t>
    </w:r>
    <w:r>
      <w:rPr>
        <w:rStyle w:val="FontStyle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BA" w:rsidRDefault="00A32DBA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7030"/>
    <w:multiLevelType w:val="hybridMultilevel"/>
    <w:tmpl w:val="4C360A04"/>
    <w:lvl w:ilvl="0" w:tplc="C68438CC">
      <w:start w:val="5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DE9410F"/>
    <w:multiLevelType w:val="hybridMultilevel"/>
    <w:tmpl w:val="917CE8B6"/>
    <w:lvl w:ilvl="0" w:tplc="C6D0C442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C96052"/>
    <w:multiLevelType w:val="singleLevel"/>
    <w:tmpl w:val="D76286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F1F14"/>
    <w:rsid w:val="000109F2"/>
    <w:rsid w:val="00012B65"/>
    <w:rsid w:val="000136A6"/>
    <w:rsid w:val="00032104"/>
    <w:rsid w:val="00044231"/>
    <w:rsid w:val="000459AE"/>
    <w:rsid w:val="00067CE6"/>
    <w:rsid w:val="00083243"/>
    <w:rsid w:val="000B6EB5"/>
    <w:rsid w:val="000D35A9"/>
    <w:rsid w:val="00125690"/>
    <w:rsid w:val="00132C77"/>
    <w:rsid w:val="0014220C"/>
    <w:rsid w:val="001437BC"/>
    <w:rsid w:val="00150F94"/>
    <w:rsid w:val="001535D4"/>
    <w:rsid w:val="00192D0B"/>
    <w:rsid w:val="002144C3"/>
    <w:rsid w:val="00256AB0"/>
    <w:rsid w:val="002707A7"/>
    <w:rsid w:val="002718D0"/>
    <w:rsid w:val="002860E1"/>
    <w:rsid w:val="002B40D0"/>
    <w:rsid w:val="002F1F14"/>
    <w:rsid w:val="002F6181"/>
    <w:rsid w:val="003204C2"/>
    <w:rsid w:val="00366A9A"/>
    <w:rsid w:val="003E416D"/>
    <w:rsid w:val="003F509B"/>
    <w:rsid w:val="004109A1"/>
    <w:rsid w:val="004607F9"/>
    <w:rsid w:val="004622B5"/>
    <w:rsid w:val="0048201D"/>
    <w:rsid w:val="004933C5"/>
    <w:rsid w:val="004A493B"/>
    <w:rsid w:val="004E2FAF"/>
    <w:rsid w:val="0050361F"/>
    <w:rsid w:val="00506E3B"/>
    <w:rsid w:val="005A353F"/>
    <w:rsid w:val="005B3063"/>
    <w:rsid w:val="005D6A26"/>
    <w:rsid w:val="00617280"/>
    <w:rsid w:val="006711DB"/>
    <w:rsid w:val="006903B9"/>
    <w:rsid w:val="00692B4F"/>
    <w:rsid w:val="006E4C23"/>
    <w:rsid w:val="0074156C"/>
    <w:rsid w:val="007C54A2"/>
    <w:rsid w:val="007D29C8"/>
    <w:rsid w:val="0082457D"/>
    <w:rsid w:val="0083564F"/>
    <w:rsid w:val="008500C7"/>
    <w:rsid w:val="00871532"/>
    <w:rsid w:val="00871EE5"/>
    <w:rsid w:val="008A61FC"/>
    <w:rsid w:val="008D65AE"/>
    <w:rsid w:val="008E0209"/>
    <w:rsid w:val="008E2B67"/>
    <w:rsid w:val="00903625"/>
    <w:rsid w:val="00916079"/>
    <w:rsid w:val="0094410B"/>
    <w:rsid w:val="00963B95"/>
    <w:rsid w:val="009973DC"/>
    <w:rsid w:val="009A46A8"/>
    <w:rsid w:val="009D2E56"/>
    <w:rsid w:val="009D57E2"/>
    <w:rsid w:val="009F4039"/>
    <w:rsid w:val="00A13CA4"/>
    <w:rsid w:val="00A32DBA"/>
    <w:rsid w:val="00A40B1C"/>
    <w:rsid w:val="00A51AD2"/>
    <w:rsid w:val="00A70E67"/>
    <w:rsid w:val="00A82F60"/>
    <w:rsid w:val="00AE063C"/>
    <w:rsid w:val="00B148D0"/>
    <w:rsid w:val="00B1671D"/>
    <w:rsid w:val="00B2346B"/>
    <w:rsid w:val="00B33F89"/>
    <w:rsid w:val="00B5665D"/>
    <w:rsid w:val="00B84A58"/>
    <w:rsid w:val="00BA7BC7"/>
    <w:rsid w:val="00BE338D"/>
    <w:rsid w:val="00BF60DF"/>
    <w:rsid w:val="00C00649"/>
    <w:rsid w:val="00C11FE0"/>
    <w:rsid w:val="00C30788"/>
    <w:rsid w:val="00C31E76"/>
    <w:rsid w:val="00C3647B"/>
    <w:rsid w:val="00C46A68"/>
    <w:rsid w:val="00C76362"/>
    <w:rsid w:val="00C82027"/>
    <w:rsid w:val="00C83E0E"/>
    <w:rsid w:val="00CE0C30"/>
    <w:rsid w:val="00CE7F93"/>
    <w:rsid w:val="00D40C2D"/>
    <w:rsid w:val="00D50D49"/>
    <w:rsid w:val="00D94095"/>
    <w:rsid w:val="00DB101F"/>
    <w:rsid w:val="00DB1EBD"/>
    <w:rsid w:val="00DC76EB"/>
    <w:rsid w:val="00DD3827"/>
    <w:rsid w:val="00DD6453"/>
    <w:rsid w:val="00DF17C2"/>
    <w:rsid w:val="00DF2B6C"/>
    <w:rsid w:val="00E73940"/>
    <w:rsid w:val="00E7524C"/>
    <w:rsid w:val="00EC232E"/>
    <w:rsid w:val="00EE1BBF"/>
    <w:rsid w:val="00F0242B"/>
    <w:rsid w:val="00F300A7"/>
    <w:rsid w:val="00F47506"/>
    <w:rsid w:val="00F54F1B"/>
    <w:rsid w:val="00F705B6"/>
    <w:rsid w:val="00F807EB"/>
    <w:rsid w:val="00FA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6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0E67"/>
  </w:style>
  <w:style w:type="paragraph" w:customStyle="1" w:styleId="Style2">
    <w:name w:val="Style2"/>
    <w:basedOn w:val="a"/>
    <w:uiPriority w:val="99"/>
    <w:rsid w:val="00A70E67"/>
  </w:style>
  <w:style w:type="paragraph" w:customStyle="1" w:styleId="Style3">
    <w:name w:val="Style3"/>
    <w:basedOn w:val="a"/>
    <w:uiPriority w:val="99"/>
    <w:rsid w:val="00A70E67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A70E67"/>
  </w:style>
  <w:style w:type="paragraph" w:customStyle="1" w:styleId="Style5">
    <w:name w:val="Style5"/>
    <w:basedOn w:val="a"/>
    <w:uiPriority w:val="99"/>
    <w:rsid w:val="00A70E67"/>
    <w:pPr>
      <w:spacing w:line="331" w:lineRule="exact"/>
      <w:jc w:val="center"/>
    </w:pPr>
  </w:style>
  <w:style w:type="paragraph" w:customStyle="1" w:styleId="Style6">
    <w:name w:val="Style6"/>
    <w:basedOn w:val="a"/>
    <w:uiPriority w:val="99"/>
    <w:rsid w:val="00A70E67"/>
    <w:pPr>
      <w:jc w:val="both"/>
    </w:pPr>
  </w:style>
  <w:style w:type="paragraph" w:customStyle="1" w:styleId="Style7">
    <w:name w:val="Style7"/>
    <w:basedOn w:val="a"/>
    <w:uiPriority w:val="99"/>
    <w:rsid w:val="00A70E67"/>
    <w:pPr>
      <w:spacing w:line="331" w:lineRule="exact"/>
      <w:ind w:hanging="355"/>
    </w:pPr>
  </w:style>
  <w:style w:type="paragraph" w:customStyle="1" w:styleId="Style8">
    <w:name w:val="Style8"/>
    <w:basedOn w:val="a"/>
    <w:uiPriority w:val="99"/>
    <w:rsid w:val="00A70E67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A70E67"/>
    <w:pPr>
      <w:spacing w:line="322" w:lineRule="exact"/>
      <w:ind w:firstLine="288"/>
    </w:pPr>
  </w:style>
  <w:style w:type="paragraph" w:customStyle="1" w:styleId="Style10">
    <w:name w:val="Style10"/>
    <w:basedOn w:val="a"/>
    <w:uiPriority w:val="99"/>
    <w:rsid w:val="00A70E67"/>
  </w:style>
  <w:style w:type="paragraph" w:customStyle="1" w:styleId="Style11">
    <w:name w:val="Style11"/>
    <w:basedOn w:val="a"/>
    <w:uiPriority w:val="99"/>
    <w:rsid w:val="00A70E67"/>
    <w:pPr>
      <w:spacing w:line="324" w:lineRule="exact"/>
      <w:jc w:val="both"/>
    </w:pPr>
  </w:style>
  <w:style w:type="paragraph" w:customStyle="1" w:styleId="Style12">
    <w:name w:val="Style12"/>
    <w:basedOn w:val="a"/>
    <w:uiPriority w:val="99"/>
    <w:rsid w:val="00A70E67"/>
    <w:pPr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A70E67"/>
    <w:pPr>
      <w:spacing w:line="326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A70E67"/>
    <w:pPr>
      <w:spacing w:line="326" w:lineRule="exact"/>
    </w:pPr>
  </w:style>
  <w:style w:type="character" w:customStyle="1" w:styleId="FontStyle16">
    <w:name w:val="Font Style16"/>
    <w:basedOn w:val="a0"/>
    <w:uiPriority w:val="99"/>
    <w:rsid w:val="00A70E67"/>
    <w:rPr>
      <w:rFonts w:ascii="Times New Roman" w:hAnsi="Times New Roman" w:cs="Times New Roman"/>
      <w:b/>
      <w:bCs/>
      <w:spacing w:val="-10"/>
      <w:sz w:val="48"/>
      <w:szCs w:val="48"/>
    </w:rPr>
  </w:style>
  <w:style w:type="character" w:customStyle="1" w:styleId="FontStyle17">
    <w:name w:val="Font Style17"/>
    <w:basedOn w:val="a0"/>
    <w:uiPriority w:val="99"/>
    <w:rsid w:val="00A70E67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70E67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9F4039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DB1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7F93"/>
    <w:rPr>
      <w:rFonts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3125</Words>
  <Characters>17813</Characters>
  <Application>Microsoft Office Word</Application>
  <DocSecurity>0</DocSecurity>
  <Lines>148</Lines>
  <Paragraphs>41</Paragraphs>
  <ScaleCrop>false</ScaleCrop>
  <Company/>
  <LinksUpToDate>false</LinksUpToDate>
  <CharactersWithSpaces>20897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Sea</dc:creator>
  <cp:keywords/>
  <dc:description/>
  <cp:lastModifiedBy>Галина Компанейцева</cp:lastModifiedBy>
  <cp:revision>2</cp:revision>
  <cp:lastPrinted>2017-10-17T13:28:00Z</cp:lastPrinted>
  <dcterms:created xsi:type="dcterms:W3CDTF">2017-10-27T07:16:00Z</dcterms:created>
  <dcterms:modified xsi:type="dcterms:W3CDTF">2017-10-27T07:16:00Z</dcterms:modified>
</cp:coreProperties>
</file>